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4B3" w:rsidRPr="00915651" w:rsidRDefault="00D31F32" w:rsidP="00915651">
      <w:pPr>
        <w:jc w:val="center"/>
        <w:rPr>
          <w:rFonts w:ascii="Times New Roman" w:hAnsi="Times New Roman" w:cs="Times New Roman"/>
          <w:b/>
          <w:spacing w:val="14"/>
          <w:sz w:val="32"/>
          <w:szCs w:val="32"/>
        </w:rPr>
      </w:pPr>
      <w:r w:rsidRPr="00915651">
        <w:rPr>
          <w:rFonts w:ascii="Times New Roman" w:hAnsi="Times New Roman" w:cs="Times New Roman"/>
          <w:b/>
          <w:sz w:val="28"/>
          <w:szCs w:val="28"/>
        </w:rPr>
        <w:t xml:space="preserve">Некоммерческая организация </w:t>
      </w:r>
      <w:r w:rsidR="00915651" w:rsidRPr="00915651">
        <w:rPr>
          <w:rFonts w:ascii="Times New Roman" w:hAnsi="Times New Roman" w:cs="Times New Roman"/>
          <w:b/>
          <w:sz w:val="28"/>
          <w:szCs w:val="28"/>
        </w:rPr>
        <w:br/>
      </w:r>
      <w:r w:rsidRPr="00915651">
        <w:rPr>
          <w:rFonts w:ascii="Times New Roman" w:hAnsi="Times New Roman" w:cs="Times New Roman"/>
          <w:b/>
          <w:spacing w:val="14"/>
          <w:sz w:val="32"/>
          <w:szCs w:val="32"/>
        </w:rPr>
        <w:t>«Ассоциация предприятий отрасли социального питания»</w:t>
      </w:r>
    </w:p>
    <w:p w:rsidR="00D31F32" w:rsidRPr="00767513" w:rsidRDefault="00915651" w:rsidP="00915651">
      <w:pPr>
        <w:pBdr>
          <w:top w:val="single" w:sz="4" w:space="1" w:color="auto"/>
        </w:pBdr>
        <w:jc w:val="center"/>
        <w:rPr>
          <w:rFonts w:ascii="Times New Roman" w:hAnsi="Times New Roman" w:cs="Times New Roman"/>
          <w:sz w:val="20"/>
          <w:szCs w:val="20"/>
        </w:rPr>
      </w:pPr>
      <w:r w:rsidRPr="00915651">
        <w:rPr>
          <w:rFonts w:ascii="Times New Roman" w:hAnsi="Times New Roman" w:cs="Times New Roman"/>
          <w:sz w:val="20"/>
          <w:szCs w:val="20"/>
        </w:rPr>
        <w:t xml:space="preserve">123112, г. Москва, Пресненская наб., д. 6, строен. 2, этаж 25, помещение </w:t>
      </w:r>
      <w:r w:rsidRPr="00915651">
        <w:rPr>
          <w:rFonts w:ascii="Times New Roman" w:hAnsi="Times New Roman" w:cs="Times New Roman"/>
          <w:sz w:val="20"/>
          <w:szCs w:val="20"/>
          <w:lang w:val="en-US"/>
        </w:rPr>
        <w:t>I</w:t>
      </w:r>
      <w:r w:rsidRPr="00915651">
        <w:rPr>
          <w:rFonts w:ascii="Times New Roman" w:hAnsi="Times New Roman" w:cs="Times New Roman"/>
          <w:sz w:val="20"/>
          <w:szCs w:val="20"/>
        </w:rPr>
        <w:t>, комната 24</w:t>
      </w:r>
      <w:r>
        <w:rPr>
          <w:rFonts w:ascii="Times New Roman" w:hAnsi="Times New Roman" w:cs="Times New Roman"/>
          <w:sz w:val="20"/>
          <w:szCs w:val="20"/>
        </w:rPr>
        <w:br/>
      </w:r>
      <w:r w:rsidR="00776E7E">
        <w:rPr>
          <w:rFonts w:ascii="Times New Roman" w:hAnsi="Times New Roman" w:cs="Times New Roman"/>
          <w:sz w:val="20"/>
          <w:szCs w:val="20"/>
        </w:rPr>
        <w:t>ОГРН 119770000330</w:t>
      </w:r>
      <w:r w:rsidR="00776E7E" w:rsidRPr="00776E7E">
        <w:rPr>
          <w:rFonts w:ascii="Times New Roman" w:hAnsi="Times New Roman" w:cs="Times New Roman"/>
          <w:sz w:val="20"/>
          <w:szCs w:val="20"/>
        </w:rPr>
        <w:t>2</w:t>
      </w:r>
      <w:r w:rsidR="00776E7E">
        <w:rPr>
          <w:rFonts w:ascii="Times New Roman" w:hAnsi="Times New Roman" w:cs="Times New Roman"/>
          <w:sz w:val="20"/>
          <w:szCs w:val="20"/>
        </w:rPr>
        <w:t xml:space="preserve"> ИНН </w:t>
      </w:r>
      <w:r w:rsidR="00776E7E" w:rsidRPr="00776E7E">
        <w:rPr>
          <w:rFonts w:ascii="Times New Roman" w:hAnsi="Times New Roman" w:cs="Times New Roman"/>
          <w:sz w:val="20"/>
          <w:szCs w:val="20"/>
        </w:rPr>
        <w:t>7703472480</w:t>
      </w:r>
      <w:r w:rsidR="00776E7E">
        <w:rPr>
          <w:rFonts w:ascii="Times New Roman" w:hAnsi="Times New Roman" w:cs="Times New Roman"/>
          <w:sz w:val="20"/>
          <w:szCs w:val="20"/>
        </w:rPr>
        <w:t xml:space="preserve">/КПП </w:t>
      </w:r>
      <w:r w:rsidR="00776E7E" w:rsidRPr="00776E7E">
        <w:rPr>
          <w:rFonts w:ascii="Times New Roman" w:hAnsi="Times New Roman" w:cs="Times New Roman"/>
          <w:sz w:val="20"/>
          <w:szCs w:val="20"/>
        </w:rPr>
        <w:t>770301001</w:t>
      </w:r>
      <w:r w:rsidR="00776E7E">
        <w:rPr>
          <w:rFonts w:ascii="Times New Roman" w:hAnsi="Times New Roman" w:cs="Times New Roman"/>
          <w:sz w:val="20"/>
          <w:szCs w:val="20"/>
        </w:rPr>
        <w:t xml:space="preserve">, </w:t>
      </w:r>
      <w:r>
        <w:rPr>
          <w:rFonts w:ascii="Times New Roman" w:hAnsi="Times New Roman" w:cs="Times New Roman"/>
          <w:sz w:val="20"/>
          <w:szCs w:val="20"/>
        </w:rPr>
        <w:t>тел. +7</w:t>
      </w:r>
      <w:r w:rsidR="006C3F9F">
        <w:rPr>
          <w:rFonts w:ascii="Times New Roman" w:hAnsi="Times New Roman" w:cs="Times New Roman"/>
          <w:sz w:val="20"/>
          <w:szCs w:val="20"/>
        </w:rPr>
        <w:t> 495 720-72-75</w:t>
      </w:r>
      <w:r>
        <w:rPr>
          <w:rFonts w:ascii="Times New Roman" w:hAnsi="Times New Roman" w:cs="Times New Roman"/>
          <w:sz w:val="20"/>
          <w:szCs w:val="20"/>
        </w:rPr>
        <w:t xml:space="preserve">, </w:t>
      </w:r>
      <w:r w:rsidR="00072890">
        <w:rPr>
          <w:rFonts w:ascii="Times New Roman" w:hAnsi="Times New Roman" w:cs="Times New Roman"/>
          <w:sz w:val="20"/>
          <w:szCs w:val="20"/>
          <w:lang w:val="en-US"/>
        </w:rPr>
        <w:t>info</w:t>
      </w:r>
      <w:r w:rsidR="00072890" w:rsidRPr="00767513">
        <w:rPr>
          <w:rFonts w:ascii="Times New Roman" w:hAnsi="Times New Roman" w:cs="Times New Roman"/>
          <w:sz w:val="20"/>
          <w:szCs w:val="20"/>
        </w:rPr>
        <w:t>@</w:t>
      </w:r>
      <w:r w:rsidR="00072890">
        <w:rPr>
          <w:rFonts w:ascii="Times New Roman" w:hAnsi="Times New Roman" w:cs="Times New Roman"/>
          <w:sz w:val="20"/>
          <w:szCs w:val="20"/>
          <w:lang w:val="en-US"/>
        </w:rPr>
        <w:t>socpit</w:t>
      </w:r>
      <w:r w:rsidR="00072890" w:rsidRPr="00767513">
        <w:rPr>
          <w:rFonts w:ascii="Times New Roman" w:hAnsi="Times New Roman" w:cs="Times New Roman"/>
          <w:sz w:val="20"/>
          <w:szCs w:val="20"/>
        </w:rPr>
        <w:t>.</w:t>
      </w:r>
      <w:r w:rsidR="00072890">
        <w:rPr>
          <w:rFonts w:ascii="Times New Roman" w:hAnsi="Times New Roman" w:cs="Times New Roman"/>
          <w:sz w:val="20"/>
          <w:szCs w:val="20"/>
          <w:lang w:val="en-US"/>
        </w:rPr>
        <w:t>org</w:t>
      </w:r>
    </w:p>
    <w:p w:rsidR="00864A58" w:rsidRDefault="005941FD" w:rsidP="002429E2">
      <w:pPr>
        <w:spacing w:after="0"/>
        <w:ind w:left="5387"/>
        <w:rPr>
          <w:rFonts w:ascii="Times New Roman" w:hAnsi="Times New Roman" w:cs="Times New Roman"/>
          <w:sz w:val="28"/>
          <w:szCs w:val="28"/>
        </w:rPr>
      </w:pPr>
      <w:r>
        <w:rPr>
          <w:rFonts w:ascii="Times New Roman" w:hAnsi="Times New Roman" w:cs="Times New Roman"/>
          <w:sz w:val="28"/>
          <w:szCs w:val="28"/>
        </w:rPr>
        <w:t>Председателю Правительства</w:t>
      </w:r>
    </w:p>
    <w:p w:rsidR="00F56428" w:rsidRDefault="00F56428" w:rsidP="002429E2">
      <w:pPr>
        <w:spacing w:after="0"/>
        <w:ind w:left="5387"/>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802790" w:rsidRPr="003B566E" w:rsidRDefault="00F1440A" w:rsidP="002429E2">
      <w:pPr>
        <w:spacing w:before="120" w:after="0"/>
        <w:ind w:left="5387"/>
        <w:rPr>
          <w:rFonts w:ascii="Times New Roman" w:hAnsi="Times New Roman" w:cs="Times New Roman"/>
          <w:sz w:val="28"/>
          <w:szCs w:val="28"/>
        </w:rPr>
      </w:pPr>
      <w:r>
        <w:rPr>
          <w:rFonts w:ascii="Times New Roman" w:hAnsi="Times New Roman" w:cs="Times New Roman"/>
          <w:sz w:val="28"/>
          <w:szCs w:val="28"/>
        </w:rPr>
        <w:t xml:space="preserve">М.В. </w:t>
      </w:r>
      <w:proofErr w:type="spellStart"/>
      <w:r>
        <w:rPr>
          <w:rFonts w:ascii="Times New Roman" w:hAnsi="Times New Roman" w:cs="Times New Roman"/>
          <w:sz w:val="28"/>
          <w:szCs w:val="28"/>
        </w:rPr>
        <w:t>Мишустину</w:t>
      </w:r>
      <w:proofErr w:type="spellEnd"/>
    </w:p>
    <w:p w:rsidR="00864A58" w:rsidRPr="00C814E5" w:rsidRDefault="009E28F5" w:rsidP="00C814E5">
      <w:pPr>
        <w:spacing w:after="0" w:line="340" w:lineRule="exact"/>
        <w:jc w:val="both"/>
        <w:rPr>
          <w:rFonts w:ascii="Times New Roman" w:hAnsi="Times New Roman" w:cs="Times New Roman"/>
          <w:b/>
          <w:sz w:val="24"/>
          <w:szCs w:val="24"/>
        </w:rPr>
      </w:pPr>
      <w:r w:rsidRPr="00C814E5">
        <w:rPr>
          <w:rFonts w:ascii="Times New Roman" w:hAnsi="Times New Roman" w:cs="Times New Roman"/>
          <w:b/>
          <w:sz w:val="24"/>
          <w:szCs w:val="24"/>
        </w:rPr>
        <w:t>Исх</w:t>
      </w:r>
      <w:r w:rsidR="00C43A58" w:rsidRPr="00C814E5">
        <w:rPr>
          <w:rFonts w:ascii="Times New Roman" w:hAnsi="Times New Roman" w:cs="Times New Roman"/>
          <w:b/>
          <w:sz w:val="24"/>
          <w:szCs w:val="24"/>
        </w:rPr>
        <w:t>.</w:t>
      </w:r>
      <w:r w:rsidRPr="00C814E5">
        <w:rPr>
          <w:rFonts w:ascii="Times New Roman" w:hAnsi="Times New Roman" w:cs="Times New Roman"/>
          <w:b/>
          <w:sz w:val="24"/>
          <w:szCs w:val="24"/>
        </w:rPr>
        <w:t xml:space="preserve"> № </w:t>
      </w:r>
      <w:r w:rsidR="00F56428">
        <w:rPr>
          <w:rFonts w:ascii="Times New Roman" w:hAnsi="Times New Roman" w:cs="Times New Roman"/>
          <w:b/>
          <w:sz w:val="24"/>
          <w:szCs w:val="24"/>
        </w:rPr>
        <w:t>7</w:t>
      </w:r>
      <w:r w:rsidR="005941FD">
        <w:rPr>
          <w:rFonts w:ascii="Times New Roman" w:hAnsi="Times New Roman" w:cs="Times New Roman"/>
          <w:b/>
          <w:sz w:val="24"/>
          <w:szCs w:val="24"/>
        </w:rPr>
        <w:t>4</w:t>
      </w:r>
      <w:r w:rsidR="00F56428">
        <w:rPr>
          <w:rFonts w:ascii="Times New Roman" w:hAnsi="Times New Roman" w:cs="Times New Roman"/>
          <w:b/>
          <w:sz w:val="24"/>
          <w:szCs w:val="24"/>
        </w:rPr>
        <w:t xml:space="preserve"> </w:t>
      </w:r>
      <w:r w:rsidR="00FD2B77">
        <w:rPr>
          <w:rFonts w:ascii="Times New Roman" w:hAnsi="Times New Roman" w:cs="Times New Roman"/>
          <w:b/>
          <w:sz w:val="24"/>
          <w:szCs w:val="24"/>
        </w:rPr>
        <w:t xml:space="preserve">от </w:t>
      </w:r>
      <w:r w:rsidR="00E929B5">
        <w:rPr>
          <w:rFonts w:ascii="Times New Roman" w:hAnsi="Times New Roman" w:cs="Times New Roman"/>
          <w:b/>
          <w:sz w:val="24"/>
          <w:szCs w:val="24"/>
        </w:rPr>
        <w:t>18 мая</w:t>
      </w:r>
      <w:r w:rsidR="00FD2B77">
        <w:rPr>
          <w:rFonts w:ascii="Times New Roman" w:hAnsi="Times New Roman" w:cs="Times New Roman"/>
          <w:b/>
          <w:sz w:val="24"/>
          <w:szCs w:val="24"/>
        </w:rPr>
        <w:t xml:space="preserve"> 2020</w:t>
      </w:r>
      <w:r w:rsidRPr="00C814E5">
        <w:rPr>
          <w:rFonts w:ascii="Times New Roman" w:hAnsi="Times New Roman" w:cs="Times New Roman"/>
          <w:b/>
          <w:sz w:val="24"/>
          <w:szCs w:val="24"/>
        </w:rPr>
        <w:t xml:space="preserve"> г. </w:t>
      </w:r>
    </w:p>
    <w:p w:rsidR="006375CC" w:rsidRDefault="006375CC" w:rsidP="00C814E5">
      <w:pPr>
        <w:spacing w:after="0" w:line="340" w:lineRule="exact"/>
        <w:ind w:firstLine="709"/>
        <w:jc w:val="both"/>
        <w:rPr>
          <w:rFonts w:ascii="Times New Roman" w:hAnsi="Times New Roman" w:cs="Times New Roman"/>
          <w:sz w:val="24"/>
          <w:szCs w:val="24"/>
        </w:rPr>
      </w:pPr>
    </w:p>
    <w:p w:rsidR="00FE3F92" w:rsidRDefault="00FE3F92" w:rsidP="00F1440A">
      <w:pPr>
        <w:spacing w:line="340" w:lineRule="exact"/>
        <w:ind w:firstLine="709"/>
        <w:jc w:val="center"/>
        <w:rPr>
          <w:rFonts w:ascii="Times New Roman" w:hAnsi="Times New Roman" w:cs="Times New Roman"/>
          <w:sz w:val="28"/>
          <w:szCs w:val="28"/>
        </w:rPr>
      </w:pPr>
    </w:p>
    <w:p w:rsidR="005941FD" w:rsidRPr="00F1440A" w:rsidRDefault="00077C8A" w:rsidP="00F1440A">
      <w:pPr>
        <w:spacing w:line="340" w:lineRule="exact"/>
        <w:ind w:firstLine="709"/>
        <w:jc w:val="center"/>
        <w:rPr>
          <w:rFonts w:ascii="Times New Roman" w:hAnsi="Times New Roman" w:cs="Times New Roman"/>
          <w:sz w:val="28"/>
          <w:szCs w:val="28"/>
        </w:rPr>
      </w:pPr>
      <w:r w:rsidRPr="003B566E">
        <w:rPr>
          <w:rFonts w:ascii="Times New Roman" w:hAnsi="Times New Roman" w:cs="Times New Roman"/>
          <w:sz w:val="28"/>
          <w:szCs w:val="28"/>
        </w:rPr>
        <w:t>Уважаем</w:t>
      </w:r>
      <w:r w:rsidR="009C021A">
        <w:rPr>
          <w:rFonts w:ascii="Times New Roman" w:hAnsi="Times New Roman" w:cs="Times New Roman"/>
          <w:sz w:val="28"/>
          <w:szCs w:val="28"/>
        </w:rPr>
        <w:t xml:space="preserve">ый </w:t>
      </w:r>
      <w:r w:rsidR="005941FD">
        <w:rPr>
          <w:rFonts w:ascii="Times New Roman" w:hAnsi="Times New Roman" w:cs="Times New Roman"/>
          <w:sz w:val="28"/>
          <w:szCs w:val="28"/>
        </w:rPr>
        <w:t>Михаил</w:t>
      </w:r>
      <w:r w:rsidR="00F56428">
        <w:rPr>
          <w:rFonts w:ascii="Times New Roman" w:hAnsi="Times New Roman" w:cs="Times New Roman"/>
          <w:sz w:val="28"/>
          <w:szCs w:val="28"/>
        </w:rPr>
        <w:t xml:space="preserve"> Владимирович</w:t>
      </w:r>
      <w:r w:rsidRPr="003B566E">
        <w:rPr>
          <w:rFonts w:ascii="Times New Roman" w:hAnsi="Times New Roman" w:cs="Times New Roman"/>
          <w:sz w:val="28"/>
          <w:szCs w:val="28"/>
        </w:rPr>
        <w:t>!</w:t>
      </w:r>
    </w:p>
    <w:p w:rsidR="00CB670D" w:rsidRPr="00F1440A" w:rsidRDefault="00B85A44" w:rsidP="002F59DA">
      <w:pPr>
        <w:spacing w:after="0"/>
        <w:ind w:firstLine="709"/>
        <w:jc w:val="both"/>
        <w:rPr>
          <w:rFonts w:ascii="Times New Roman" w:eastAsia="Times New Roman" w:hAnsi="Times New Roman" w:cs="Times New Roman"/>
          <w:sz w:val="28"/>
          <w:szCs w:val="28"/>
          <w:lang w:eastAsia="ru-RU"/>
        </w:rPr>
      </w:pPr>
      <w:r w:rsidRPr="00F1440A">
        <w:rPr>
          <w:rFonts w:ascii="Times New Roman" w:eastAsia="Times New Roman" w:hAnsi="Times New Roman" w:cs="Times New Roman"/>
          <w:sz w:val="28"/>
          <w:szCs w:val="28"/>
          <w:lang w:eastAsia="ru-RU"/>
        </w:rPr>
        <w:t xml:space="preserve">Ассоциация предприятий отрасли социального питания </w:t>
      </w:r>
      <w:r w:rsidR="001E3AAC" w:rsidRPr="00F1440A">
        <w:rPr>
          <w:rFonts w:ascii="Times New Roman" w:eastAsia="Times New Roman" w:hAnsi="Times New Roman" w:cs="Times New Roman"/>
          <w:sz w:val="28"/>
          <w:szCs w:val="28"/>
          <w:lang w:eastAsia="ru-RU"/>
        </w:rPr>
        <w:t xml:space="preserve">(далее – Ассоциация) </w:t>
      </w:r>
      <w:r w:rsidR="005941FD" w:rsidRPr="00F1440A">
        <w:rPr>
          <w:rFonts w:ascii="Times New Roman" w:eastAsia="Times New Roman" w:hAnsi="Times New Roman" w:cs="Times New Roman"/>
          <w:sz w:val="28"/>
          <w:szCs w:val="28"/>
          <w:lang w:eastAsia="ru-RU"/>
        </w:rPr>
        <w:t>поддержива</w:t>
      </w:r>
      <w:r w:rsidR="00CB670D" w:rsidRPr="00F1440A">
        <w:rPr>
          <w:rFonts w:ascii="Times New Roman" w:eastAsia="Times New Roman" w:hAnsi="Times New Roman" w:cs="Times New Roman"/>
          <w:sz w:val="28"/>
          <w:szCs w:val="28"/>
          <w:lang w:eastAsia="ru-RU"/>
        </w:rPr>
        <w:t>ет пак</w:t>
      </w:r>
      <w:r w:rsidR="00F1440A">
        <w:rPr>
          <w:rFonts w:ascii="Times New Roman" w:eastAsia="Times New Roman" w:hAnsi="Times New Roman" w:cs="Times New Roman"/>
          <w:sz w:val="28"/>
          <w:szCs w:val="28"/>
          <w:lang w:eastAsia="ru-RU"/>
        </w:rPr>
        <w:t>ет</w:t>
      </w:r>
      <w:r w:rsidR="00CB670D" w:rsidRPr="00F1440A">
        <w:rPr>
          <w:rFonts w:ascii="Times New Roman" w:eastAsia="Times New Roman" w:hAnsi="Times New Roman" w:cs="Times New Roman"/>
          <w:sz w:val="28"/>
          <w:szCs w:val="28"/>
          <w:lang w:eastAsia="ru-RU"/>
        </w:rPr>
        <w:t xml:space="preserve"> мер</w:t>
      </w:r>
      <w:r w:rsidR="005941FD" w:rsidRPr="00F1440A">
        <w:rPr>
          <w:rFonts w:ascii="Times New Roman" w:eastAsia="Times New Roman" w:hAnsi="Times New Roman" w:cs="Times New Roman"/>
          <w:sz w:val="28"/>
          <w:szCs w:val="28"/>
          <w:lang w:eastAsia="ru-RU"/>
        </w:rPr>
        <w:t xml:space="preserve"> </w:t>
      </w:r>
      <w:r w:rsidR="00CB670D" w:rsidRPr="00F1440A">
        <w:rPr>
          <w:rFonts w:ascii="Times New Roman" w:eastAsia="Times New Roman" w:hAnsi="Times New Roman" w:cs="Times New Roman"/>
          <w:sz w:val="28"/>
          <w:szCs w:val="28"/>
          <w:lang w:eastAsia="ru-RU"/>
        </w:rPr>
        <w:t>по восстановлению экономики</w:t>
      </w:r>
      <w:r w:rsidR="00AA7F14">
        <w:rPr>
          <w:rFonts w:ascii="Times New Roman" w:eastAsia="Times New Roman" w:hAnsi="Times New Roman" w:cs="Times New Roman"/>
          <w:sz w:val="28"/>
          <w:szCs w:val="28"/>
          <w:lang w:eastAsia="ru-RU"/>
        </w:rPr>
        <w:t>, в частности малого и среднего бизнеса,</w:t>
      </w:r>
      <w:r w:rsidR="002A3C7E" w:rsidRPr="00F1440A">
        <w:rPr>
          <w:rFonts w:ascii="Times New Roman" w:eastAsia="Times New Roman" w:hAnsi="Times New Roman" w:cs="Times New Roman"/>
          <w:sz w:val="28"/>
          <w:szCs w:val="28"/>
          <w:lang w:eastAsia="ru-RU"/>
        </w:rPr>
        <w:t xml:space="preserve"> </w:t>
      </w:r>
      <w:r w:rsidR="00CB670D" w:rsidRPr="00F1440A">
        <w:rPr>
          <w:rFonts w:ascii="Times New Roman" w:hAnsi="Times New Roman" w:cs="Times New Roman"/>
          <w:sz w:val="28"/>
          <w:szCs w:val="28"/>
        </w:rPr>
        <w:t xml:space="preserve">после пандемии </w:t>
      </w:r>
      <w:proofErr w:type="spellStart"/>
      <w:r w:rsidR="00CB670D" w:rsidRPr="00F1440A">
        <w:rPr>
          <w:rFonts w:ascii="Times New Roman" w:hAnsi="Times New Roman" w:cs="Times New Roman"/>
          <w:sz w:val="28"/>
          <w:szCs w:val="28"/>
        </w:rPr>
        <w:t>коронавируса</w:t>
      </w:r>
      <w:proofErr w:type="spellEnd"/>
      <w:r w:rsidR="00CB670D" w:rsidRPr="00F1440A">
        <w:rPr>
          <w:rFonts w:ascii="Times New Roman" w:hAnsi="Times New Roman" w:cs="Times New Roman"/>
          <w:sz w:val="28"/>
          <w:szCs w:val="28"/>
        </w:rPr>
        <w:t xml:space="preserve">, </w:t>
      </w:r>
      <w:r w:rsidR="001E3AAC" w:rsidRPr="00F1440A">
        <w:rPr>
          <w:rFonts w:ascii="Times New Roman" w:eastAsia="Times New Roman" w:hAnsi="Times New Roman" w:cs="Times New Roman"/>
          <w:sz w:val="28"/>
          <w:szCs w:val="28"/>
          <w:lang w:eastAsia="ru-RU"/>
        </w:rPr>
        <w:t>направл</w:t>
      </w:r>
      <w:r w:rsidR="005941FD" w:rsidRPr="00F1440A">
        <w:rPr>
          <w:rFonts w:ascii="Times New Roman" w:eastAsia="Times New Roman" w:hAnsi="Times New Roman" w:cs="Times New Roman"/>
          <w:sz w:val="28"/>
          <w:szCs w:val="28"/>
          <w:lang w:eastAsia="ru-RU"/>
        </w:rPr>
        <w:t xml:space="preserve">енные </w:t>
      </w:r>
      <w:r w:rsidR="00AA7F14">
        <w:rPr>
          <w:rFonts w:ascii="Times New Roman" w:eastAsia="Times New Roman" w:hAnsi="Times New Roman" w:cs="Times New Roman"/>
          <w:sz w:val="28"/>
          <w:szCs w:val="28"/>
          <w:lang w:eastAsia="ru-RU"/>
        </w:rPr>
        <w:t>«б</w:t>
      </w:r>
      <w:r w:rsidR="00CB670D" w:rsidRPr="00F1440A">
        <w:rPr>
          <w:rFonts w:ascii="Times New Roman" w:eastAsia="Times New Roman" w:hAnsi="Times New Roman" w:cs="Times New Roman"/>
          <w:sz w:val="28"/>
          <w:szCs w:val="28"/>
          <w:lang w:eastAsia="ru-RU"/>
        </w:rPr>
        <w:t>ольшой четверк</w:t>
      </w:r>
      <w:r w:rsidR="00F1440A">
        <w:rPr>
          <w:rFonts w:ascii="Times New Roman" w:eastAsia="Times New Roman" w:hAnsi="Times New Roman" w:cs="Times New Roman"/>
          <w:sz w:val="28"/>
          <w:szCs w:val="28"/>
          <w:lang w:eastAsia="ru-RU"/>
        </w:rPr>
        <w:t>ой</w:t>
      </w:r>
      <w:r w:rsidR="00CB670D" w:rsidRPr="00F1440A">
        <w:rPr>
          <w:rFonts w:ascii="Times New Roman" w:eastAsia="Times New Roman" w:hAnsi="Times New Roman" w:cs="Times New Roman"/>
          <w:sz w:val="28"/>
          <w:szCs w:val="28"/>
          <w:lang w:eastAsia="ru-RU"/>
        </w:rPr>
        <w:t xml:space="preserve">» </w:t>
      </w:r>
      <w:proofErr w:type="gramStart"/>
      <w:r w:rsidR="00CB670D" w:rsidRPr="00F1440A">
        <w:rPr>
          <w:rFonts w:ascii="Times New Roman" w:eastAsia="Times New Roman" w:hAnsi="Times New Roman" w:cs="Times New Roman"/>
          <w:sz w:val="28"/>
          <w:szCs w:val="28"/>
          <w:lang w:eastAsia="ru-RU"/>
        </w:rPr>
        <w:t>бизнес-объединений</w:t>
      </w:r>
      <w:proofErr w:type="gramEnd"/>
      <w:r w:rsidR="00CB670D" w:rsidRPr="00F1440A">
        <w:rPr>
          <w:rFonts w:ascii="Times New Roman" w:eastAsia="Times New Roman" w:hAnsi="Times New Roman" w:cs="Times New Roman"/>
          <w:sz w:val="28"/>
          <w:szCs w:val="28"/>
          <w:lang w:eastAsia="ru-RU"/>
        </w:rPr>
        <w:t xml:space="preserve"> </w:t>
      </w:r>
      <w:r w:rsidR="005941FD" w:rsidRPr="00F1440A">
        <w:rPr>
          <w:rFonts w:ascii="Times New Roman" w:eastAsia="Times New Roman" w:hAnsi="Times New Roman" w:cs="Times New Roman"/>
          <w:sz w:val="28"/>
          <w:szCs w:val="28"/>
          <w:lang w:eastAsia="ru-RU"/>
        </w:rPr>
        <w:t>в</w:t>
      </w:r>
      <w:r w:rsidR="001E3AAC" w:rsidRPr="00F1440A">
        <w:rPr>
          <w:rFonts w:ascii="Times New Roman" w:eastAsia="Times New Roman" w:hAnsi="Times New Roman" w:cs="Times New Roman"/>
          <w:sz w:val="28"/>
          <w:szCs w:val="28"/>
          <w:lang w:eastAsia="ru-RU"/>
        </w:rPr>
        <w:t xml:space="preserve"> В</w:t>
      </w:r>
      <w:r w:rsidR="00CB670D" w:rsidRPr="00F1440A">
        <w:rPr>
          <w:rFonts w:ascii="Times New Roman" w:eastAsia="Times New Roman" w:hAnsi="Times New Roman" w:cs="Times New Roman"/>
          <w:sz w:val="28"/>
          <w:szCs w:val="28"/>
          <w:lang w:eastAsia="ru-RU"/>
        </w:rPr>
        <w:t xml:space="preserve">аш адрес. </w:t>
      </w:r>
    </w:p>
    <w:p w:rsidR="00F81D51" w:rsidRDefault="00CB670D" w:rsidP="002F59DA">
      <w:pPr>
        <w:spacing w:after="0"/>
        <w:ind w:firstLine="709"/>
        <w:jc w:val="both"/>
        <w:rPr>
          <w:rFonts w:ascii="Times New Roman" w:eastAsia="Times New Roman" w:hAnsi="Times New Roman" w:cs="Times New Roman"/>
          <w:sz w:val="28"/>
          <w:szCs w:val="28"/>
          <w:lang w:eastAsia="ru-RU"/>
        </w:rPr>
      </w:pPr>
      <w:r w:rsidRPr="00F1440A">
        <w:rPr>
          <w:rFonts w:ascii="Times New Roman" w:eastAsia="Times New Roman" w:hAnsi="Times New Roman" w:cs="Times New Roman"/>
          <w:sz w:val="28"/>
          <w:szCs w:val="28"/>
          <w:lang w:eastAsia="ru-RU"/>
        </w:rPr>
        <w:t>Ассоциация ранее направляла свои предложения по</w:t>
      </w:r>
      <w:r w:rsidR="00F1440A">
        <w:rPr>
          <w:rFonts w:ascii="Times New Roman" w:eastAsia="Times New Roman" w:hAnsi="Times New Roman" w:cs="Times New Roman"/>
          <w:sz w:val="28"/>
          <w:szCs w:val="28"/>
          <w:lang w:eastAsia="ru-RU"/>
        </w:rPr>
        <w:t xml:space="preserve"> мерам </w:t>
      </w:r>
      <w:r w:rsidRPr="00F1440A">
        <w:rPr>
          <w:rFonts w:ascii="Times New Roman" w:eastAsia="Times New Roman" w:hAnsi="Times New Roman" w:cs="Times New Roman"/>
          <w:sz w:val="28"/>
          <w:szCs w:val="28"/>
          <w:lang w:eastAsia="ru-RU"/>
        </w:rPr>
        <w:t xml:space="preserve"> поддержк</w:t>
      </w:r>
      <w:r w:rsidR="00F1440A">
        <w:rPr>
          <w:rFonts w:ascii="Times New Roman" w:eastAsia="Times New Roman" w:hAnsi="Times New Roman" w:cs="Times New Roman"/>
          <w:sz w:val="28"/>
          <w:szCs w:val="28"/>
          <w:lang w:eastAsia="ru-RU"/>
        </w:rPr>
        <w:t>и</w:t>
      </w:r>
      <w:r w:rsidRPr="00F1440A">
        <w:rPr>
          <w:rFonts w:ascii="Times New Roman" w:eastAsia="Times New Roman" w:hAnsi="Times New Roman" w:cs="Times New Roman"/>
          <w:sz w:val="28"/>
          <w:szCs w:val="28"/>
          <w:lang w:eastAsia="ru-RU"/>
        </w:rPr>
        <w:t xml:space="preserve"> предприятий отрасли социального питания</w:t>
      </w:r>
      <w:r w:rsidR="00F81D51">
        <w:rPr>
          <w:rFonts w:ascii="Times New Roman" w:eastAsia="Times New Roman" w:hAnsi="Times New Roman" w:cs="Times New Roman"/>
          <w:sz w:val="28"/>
          <w:szCs w:val="28"/>
          <w:lang w:eastAsia="ru-RU"/>
        </w:rPr>
        <w:t xml:space="preserve"> (</w:t>
      </w:r>
      <w:r w:rsidR="00FE3F92">
        <w:rPr>
          <w:rFonts w:ascii="Times New Roman" w:eastAsia="Times New Roman" w:hAnsi="Times New Roman" w:cs="Times New Roman"/>
          <w:sz w:val="28"/>
          <w:szCs w:val="28"/>
          <w:lang w:eastAsia="ru-RU"/>
        </w:rPr>
        <w:t>Исх. №28 от 19.03.2020 г., Исх. №34 от 01.04.2020 г.</w:t>
      </w:r>
      <w:r w:rsidR="00F81D51">
        <w:rPr>
          <w:rFonts w:ascii="Times New Roman" w:eastAsia="Times New Roman" w:hAnsi="Times New Roman" w:cs="Times New Roman"/>
          <w:sz w:val="28"/>
          <w:szCs w:val="28"/>
          <w:lang w:eastAsia="ru-RU"/>
        </w:rPr>
        <w:t>), однако не все они были приняты</w:t>
      </w:r>
      <w:r w:rsidRPr="00F1440A">
        <w:rPr>
          <w:rFonts w:ascii="Times New Roman" w:eastAsia="Times New Roman" w:hAnsi="Times New Roman" w:cs="Times New Roman"/>
          <w:sz w:val="28"/>
          <w:szCs w:val="28"/>
          <w:lang w:eastAsia="ru-RU"/>
        </w:rPr>
        <w:t xml:space="preserve">. </w:t>
      </w:r>
    </w:p>
    <w:p w:rsidR="00CB670D" w:rsidRPr="00F1440A" w:rsidRDefault="00CB670D" w:rsidP="002F59DA">
      <w:pPr>
        <w:spacing w:after="0"/>
        <w:ind w:firstLine="709"/>
        <w:jc w:val="both"/>
        <w:rPr>
          <w:rFonts w:ascii="Times New Roman" w:eastAsia="Times New Roman" w:hAnsi="Times New Roman" w:cs="Times New Roman"/>
          <w:sz w:val="28"/>
          <w:szCs w:val="28"/>
          <w:lang w:eastAsia="ru-RU"/>
        </w:rPr>
      </w:pPr>
      <w:r w:rsidRPr="00F1440A">
        <w:rPr>
          <w:rFonts w:ascii="Times New Roman" w:eastAsia="Times New Roman" w:hAnsi="Times New Roman" w:cs="Times New Roman"/>
          <w:sz w:val="28"/>
          <w:szCs w:val="28"/>
          <w:lang w:eastAsia="ru-RU"/>
        </w:rPr>
        <w:t xml:space="preserve">В частности, до сих пор </w:t>
      </w:r>
      <w:r w:rsidR="00F81D51">
        <w:rPr>
          <w:rFonts w:ascii="Times New Roman" w:eastAsia="Times New Roman" w:hAnsi="Times New Roman" w:cs="Times New Roman"/>
          <w:sz w:val="28"/>
          <w:szCs w:val="28"/>
          <w:lang w:eastAsia="ru-RU"/>
        </w:rPr>
        <w:t>остается открытым вопрос</w:t>
      </w:r>
      <w:r w:rsidRPr="00F1440A">
        <w:rPr>
          <w:rFonts w:ascii="Times New Roman" w:eastAsia="Times New Roman" w:hAnsi="Times New Roman" w:cs="Times New Roman"/>
          <w:sz w:val="28"/>
          <w:szCs w:val="28"/>
          <w:lang w:eastAsia="ru-RU"/>
        </w:rPr>
        <w:t xml:space="preserve"> отнесения предприятий отрасли социального питания к субъектам малого и среднего предпринимательства, следовательно</w:t>
      </w:r>
      <w:r w:rsidR="002A3C7E" w:rsidRPr="00F1440A">
        <w:rPr>
          <w:rFonts w:ascii="Times New Roman" w:eastAsia="Times New Roman" w:hAnsi="Times New Roman" w:cs="Times New Roman"/>
          <w:sz w:val="28"/>
          <w:szCs w:val="28"/>
          <w:lang w:eastAsia="ru-RU"/>
        </w:rPr>
        <w:t>,</w:t>
      </w:r>
      <w:r w:rsidRPr="00F1440A">
        <w:rPr>
          <w:rFonts w:ascii="Times New Roman" w:eastAsia="Times New Roman" w:hAnsi="Times New Roman" w:cs="Times New Roman"/>
          <w:sz w:val="28"/>
          <w:szCs w:val="28"/>
          <w:lang w:eastAsia="ru-RU"/>
        </w:rPr>
        <w:t xml:space="preserve"> компании не могу</w:t>
      </w:r>
      <w:r w:rsidR="002A3C7E" w:rsidRPr="00F1440A">
        <w:rPr>
          <w:rFonts w:ascii="Times New Roman" w:eastAsia="Times New Roman" w:hAnsi="Times New Roman" w:cs="Times New Roman"/>
          <w:sz w:val="28"/>
          <w:szCs w:val="28"/>
          <w:lang w:eastAsia="ru-RU"/>
        </w:rPr>
        <w:t>т воспользоваться мерами поддер</w:t>
      </w:r>
      <w:r w:rsidRPr="00F1440A">
        <w:rPr>
          <w:rFonts w:ascii="Times New Roman" w:eastAsia="Times New Roman" w:hAnsi="Times New Roman" w:cs="Times New Roman"/>
          <w:sz w:val="28"/>
          <w:szCs w:val="28"/>
          <w:lang w:eastAsia="ru-RU"/>
        </w:rPr>
        <w:t>жки</w:t>
      </w:r>
      <w:r w:rsidR="00F81D51">
        <w:rPr>
          <w:rFonts w:ascii="Times New Roman" w:eastAsia="Times New Roman" w:hAnsi="Times New Roman" w:cs="Times New Roman"/>
          <w:sz w:val="28"/>
          <w:szCs w:val="28"/>
          <w:lang w:eastAsia="ru-RU"/>
        </w:rPr>
        <w:t xml:space="preserve"> для</w:t>
      </w:r>
      <w:r w:rsidR="00F81D51" w:rsidRPr="00F81D51">
        <w:rPr>
          <w:rFonts w:ascii="Times New Roman" w:eastAsia="Times New Roman" w:hAnsi="Times New Roman" w:cs="Times New Roman"/>
          <w:sz w:val="28"/>
          <w:szCs w:val="28"/>
          <w:lang w:eastAsia="ru-RU"/>
        </w:rPr>
        <w:t xml:space="preserve"> </w:t>
      </w:r>
      <w:r w:rsidR="00F81D51">
        <w:rPr>
          <w:rFonts w:ascii="Times New Roman" w:eastAsia="Times New Roman" w:hAnsi="Times New Roman" w:cs="Times New Roman"/>
          <w:sz w:val="28"/>
          <w:szCs w:val="28"/>
          <w:lang w:eastAsia="ru-RU"/>
        </w:rPr>
        <w:t>данных категорий предприятий</w:t>
      </w:r>
      <w:r w:rsidRPr="00F1440A">
        <w:rPr>
          <w:rFonts w:ascii="Times New Roman" w:eastAsia="Times New Roman" w:hAnsi="Times New Roman" w:cs="Times New Roman"/>
          <w:sz w:val="28"/>
          <w:szCs w:val="28"/>
          <w:lang w:eastAsia="ru-RU"/>
        </w:rPr>
        <w:t xml:space="preserve">. </w:t>
      </w:r>
    </w:p>
    <w:p w:rsidR="00FD4A4C" w:rsidRDefault="00FD4A4C" w:rsidP="002F59DA">
      <w:pPr>
        <w:pStyle w:val="a7"/>
        <w:spacing w:after="0"/>
        <w:ind w:left="0" w:firstLine="709"/>
        <w:jc w:val="both"/>
        <w:rPr>
          <w:rFonts w:ascii="Times New Roman" w:hAnsi="Times New Roman" w:cs="Times New Roman"/>
          <w:color w:val="111111"/>
          <w:sz w:val="28"/>
          <w:szCs w:val="28"/>
        </w:rPr>
      </w:pPr>
      <w:r>
        <w:rPr>
          <w:rFonts w:ascii="Times New Roman" w:eastAsia="Times New Roman" w:hAnsi="Times New Roman" w:cs="Times New Roman"/>
          <w:sz w:val="28"/>
          <w:szCs w:val="28"/>
        </w:rPr>
        <w:t xml:space="preserve">Кроме того, не все предприятия социального питания в настоящее время могут получить доступ к льготным кредитам </w:t>
      </w:r>
      <w:r w:rsidRPr="00FD4A4C">
        <w:rPr>
          <w:rFonts w:ascii="Times New Roman" w:eastAsia="Times New Roman" w:hAnsi="Times New Roman" w:cs="Times New Roman"/>
          <w:sz w:val="28"/>
          <w:szCs w:val="28"/>
        </w:rPr>
        <w:t>на поддержку занятости</w:t>
      </w:r>
      <w:r>
        <w:rPr>
          <w:rFonts w:ascii="Times New Roman" w:eastAsia="Times New Roman" w:hAnsi="Times New Roman" w:cs="Times New Roman"/>
          <w:sz w:val="28"/>
          <w:szCs w:val="28"/>
        </w:rPr>
        <w:t xml:space="preserve">. </w:t>
      </w:r>
      <w:r w:rsidR="002A3C7E" w:rsidRPr="00F1440A">
        <w:rPr>
          <w:rFonts w:ascii="Times New Roman" w:eastAsia="Times New Roman" w:hAnsi="Times New Roman" w:cs="Times New Roman"/>
          <w:sz w:val="28"/>
          <w:szCs w:val="28"/>
        </w:rPr>
        <w:t xml:space="preserve">Для получения доступа к мерам поддержки </w:t>
      </w:r>
      <w:r w:rsidR="002A3C7E" w:rsidRPr="00F1440A">
        <w:rPr>
          <w:rFonts w:ascii="Times New Roman" w:hAnsi="Times New Roman" w:cs="Times New Roman"/>
          <w:color w:val="111111"/>
          <w:sz w:val="28"/>
          <w:szCs w:val="28"/>
        </w:rPr>
        <w:t xml:space="preserve">отнесение деятельности </w:t>
      </w:r>
      <w:r w:rsidR="002A3C7E" w:rsidRPr="00F1440A">
        <w:rPr>
          <w:rFonts w:ascii="Times New Roman" w:eastAsia="Times New Roman" w:hAnsi="Times New Roman" w:cs="Times New Roman"/>
          <w:sz w:val="28"/>
          <w:szCs w:val="28"/>
        </w:rPr>
        <w:t xml:space="preserve">компаний к группе наиболее пострадавших отраслей российской экономики </w:t>
      </w:r>
      <w:r w:rsidR="002A3C7E" w:rsidRPr="00F1440A">
        <w:rPr>
          <w:rFonts w:ascii="Times New Roman" w:hAnsi="Times New Roman" w:cs="Times New Roman"/>
          <w:color w:val="111111"/>
          <w:sz w:val="28"/>
          <w:szCs w:val="28"/>
        </w:rPr>
        <w:t xml:space="preserve">должно подтверждаться соответствием основного кода вида экономической деятельности (ОКВЭД). </w:t>
      </w:r>
      <w:r w:rsidR="00432AF1">
        <w:rPr>
          <w:rFonts w:ascii="Times New Roman" w:hAnsi="Times New Roman" w:cs="Times New Roman"/>
          <w:color w:val="111111"/>
          <w:sz w:val="28"/>
          <w:szCs w:val="28"/>
        </w:rPr>
        <w:t>Это</w:t>
      </w:r>
      <w:r>
        <w:rPr>
          <w:rFonts w:ascii="Times New Roman" w:hAnsi="Times New Roman" w:cs="Times New Roman"/>
          <w:color w:val="111111"/>
          <w:sz w:val="28"/>
          <w:szCs w:val="28"/>
        </w:rPr>
        <w:t xml:space="preserve"> связ</w:t>
      </w:r>
      <w:r w:rsidR="00432AF1">
        <w:rPr>
          <w:rFonts w:ascii="Times New Roman" w:hAnsi="Times New Roman" w:cs="Times New Roman"/>
          <w:color w:val="111111"/>
          <w:sz w:val="28"/>
          <w:szCs w:val="28"/>
        </w:rPr>
        <w:t>ано</w:t>
      </w:r>
      <w:r>
        <w:rPr>
          <w:rFonts w:ascii="Times New Roman" w:hAnsi="Times New Roman" w:cs="Times New Roman"/>
          <w:color w:val="111111"/>
          <w:sz w:val="28"/>
          <w:szCs w:val="28"/>
        </w:rPr>
        <w:t xml:space="preserve"> с тем, что </w:t>
      </w:r>
      <w:r w:rsidR="00432AF1">
        <w:rPr>
          <w:rFonts w:ascii="Times New Roman" w:hAnsi="Times New Roman" w:cs="Times New Roman"/>
          <w:color w:val="111111"/>
          <w:sz w:val="28"/>
          <w:szCs w:val="28"/>
        </w:rPr>
        <w:t xml:space="preserve">у </w:t>
      </w:r>
      <w:r>
        <w:rPr>
          <w:rFonts w:ascii="Times New Roman" w:hAnsi="Times New Roman" w:cs="Times New Roman"/>
          <w:color w:val="111111"/>
          <w:sz w:val="28"/>
          <w:szCs w:val="28"/>
        </w:rPr>
        <w:t>компани</w:t>
      </w:r>
      <w:r w:rsidR="00432AF1">
        <w:rPr>
          <w:rFonts w:ascii="Times New Roman" w:hAnsi="Times New Roman" w:cs="Times New Roman"/>
          <w:color w:val="111111"/>
          <w:sz w:val="28"/>
          <w:szCs w:val="28"/>
        </w:rPr>
        <w:t>й-операторов социального питания</w:t>
      </w:r>
      <w:r>
        <w:rPr>
          <w:rFonts w:ascii="Times New Roman" w:hAnsi="Times New Roman" w:cs="Times New Roman"/>
          <w:color w:val="111111"/>
          <w:sz w:val="28"/>
          <w:szCs w:val="28"/>
        </w:rPr>
        <w:t xml:space="preserve"> не всегда основной код ОКВЭД соответствует тому </w:t>
      </w:r>
      <w:r w:rsidRPr="00A40D9D">
        <w:rPr>
          <w:rFonts w:ascii="Times New Roman" w:eastAsia="Times New Roman" w:hAnsi="Times New Roman" w:cs="Times New Roman"/>
          <w:sz w:val="28"/>
          <w:szCs w:val="28"/>
        </w:rPr>
        <w:t>вид</w:t>
      </w:r>
      <w:r>
        <w:rPr>
          <w:rFonts w:ascii="Times New Roman" w:eastAsia="Times New Roman" w:hAnsi="Times New Roman" w:cs="Times New Roman"/>
          <w:sz w:val="28"/>
          <w:szCs w:val="28"/>
        </w:rPr>
        <w:t>у</w:t>
      </w:r>
      <w:r w:rsidRPr="00A40D9D">
        <w:rPr>
          <w:rFonts w:ascii="Times New Roman" w:eastAsia="Times New Roman" w:hAnsi="Times New Roman" w:cs="Times New Roman"/>
          <w:sz w:val="28"/>
          <w:szCs w:val="28"/>
        </w:rPr>
        <w:t xml:space="preserve"> деятельности, по которому </w:t>
      </w:r>
      <w:r>
        <w:rPr>
          <w:rFonts w:ascii="Times New Roman" w:eastAsia="Times New Roman" w:hAnsi="Times New Roman" w:cs="Times New Roman"/>
          <w:sz w:val="28"/>
          <w:szCs w:val="28"/>
        </w:rPr>
        <w:t>они получаю</w:t>
      </w:r>
      <w:r w:rsidRPr="00A40D9D">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более</w:t>
      </w:r>
      <w:r w:rsidRPr="00A40D9D">
        <w:rPr>
          <w:rFonts w:ascii="Times New Roman" w:eastAsia="Times New Roman" w:hAnsi="Times New Roman" w:cs="Times New Roman"/>
          <w:sz w:val="28"/>
          <w:szCs w:val="28"/>
        </w:rPr>
        <w:t xml:space="preserve"> 50% выручки</w:t>
      </w:r>
      <w:r>
        <w:rPr>
          <w:rFonts w:ascii="Times New Roman" w:eastAsia="Times New Roman" w:hAnsi="Times New Roman" w:cs="Times New Roman"/>
          <w:sz w:val="28"/>
          <w:szCs w:val="28"/>
        </w:rPr>
        <w:t xml:space="preserve">, но который указан как дополнительный в едином государственном реестре. </w:t>
      </w:r>
    </w:p>
    <w:p w:rsidR="001E3AAC" w:rsidRPr="00F1440A" w:rsidRDefault="002A3C7E" w:rsidP="002F59DA">
      <w:pPr>
        <w:pStyle w:val="a7"/>
        <w:spacing w:after="0"/>
        <w:ind w:left="0" w:firstLine="709"/>
        <w:jc w:val="both"/>
        <w:rPr>
          <w:rFonts w:ascii="Times New Roman" w:eastAsia="Times New Roman" w:hAnsi="Times New Roman" w:cs="Times New Roman"/>
          <w:sz w:val="28"/>
          <w:szCs w:val="28"/>
          <w:lang w:eastAsia="ru-RU"/>
        </w:rPr>
      </w:pPr>
      <w:r w:rsidRPr="00F1440A">
        <w:rPr>
          <w:rFonts w:ascii="Times New Roman" w:hAnsi="Times New Roman" w:cs="Times New Roman"/>
          <w:color w:val="111111"/>
          <w:sz w:val="28"/>
          <w:szCs w:val="28"/>
        </w:rPr>
        <w:t xml:space="preserve">Ассоциация просит Вас </w:t>
      </w:r>
      <w:r w:rsidR="00F1440A" w:rsidRPr="00F1440A">
        <w:rPr>
          <w:rFonts w:ascii="Times New Roman" w:hAnsi="Times New Roman" w:cs="Times New Roman"/>
          <w:color w:val="111111"/>
          <w:sz w:val="28"/>
          <w:szCs w:val="28"/>
        </w:rPr>
        <w:t xml:space="preserve">учесть наши предложения </w:t>
      </w:r>
      <w:r w:rsidR="001E3AAC" w:rsidRPr="00F1440A">
        <w:rPr>
          <w:rFonts w:ascii="Times New Roman" w:eastAsia="Times New Roman" w:hAnsi="Times New Roman" w:cs="Times New Roman"/>
          <w:sz w:val="28"/>
          <w:szCs w:val="28"/>
          <w:lang w:eastAsia="ru-RU"/>
        </w:rPr>
        <w:t xml:space="preserve">при подготовке Правительством </w:t>
      </w:r>
      <w:r w:rsidR="00F1440A" w:rsidRPr="00F1440A">
        <w:rPr>
          <w:rFonts w:ascii="Times New Roman" w:eastAsia="Times New Roman" w:hAnsi="Times New Roman" w:cs="Times New Roman"/>
          <w:sz w:val="28"/>
          <w:szCs w:val="28"/>
          <w:lang w:eastAsia="ru-RU"/>
        </w:rPr>
        <w:t>РФ</w:t>
      </w:r>
      <w:r w:rsidR="001E3AAC" w:rsidRPr="00F1440A">
        <w:rPr>
          <w:rFonts w:ascii="Times New Roman" w:eastAsia="Times New Roman" w:hAnsi="Times New Roman" w:cs="Times New Roman"/>
          <w:sz w:val="28"/>
          <w:szCs w:val="28"/>
          <w:lang w:eastAsia="ru-RU"/>
        </w:rPr>
        <w:t xml:space="preserve"> очередного </w:t>
      </w:r>
      <w:r w:rsidR="00E929B5" w:rsidRPr="00F1440A">
        <w:rPr>
          <w:rFonts w:ascii="Times New Roman" w:eastAsia="Times New Roman" w:hAnsi="Times New Roman" w:cs="Times New Roman"/>
          <w:sz w:val="28"/>
          <w:szCs w:val="28"/>
          <w:lang w:eastAsia="ru-RU"/>
        </w:rPr>
        <w:t>пакет</w:t>
      </w:r>
      <w:r w:rsidR="001E3AAC" w:rsidRPr="00F1440A">
        <w:rPr>
          <w:rFonts w:ascii="Times New Roman" w:eastAsia="Times New Roman" w:hAnsi="Times New Roman" w:cs="Times New Roman"/>
          <w:sz w:val="28"/>
          <w:szCs w:val="28"/>
          <w:lang w:eastAsia="ru-RU"/>
        </w:rPr>
        <w:t>а</w:t>
      </w:r>
      <w:r w:rsidR="00E929B5" w:rsidRPr="00F1440A">
        <w:rPr>
          <w:rFonts w:ascii="Times New Roman" w:eastAsia="Times New Roman" w:hAnsi="Times New Roman" w:cs="Times New Roman"/>
          <w:sz w:val="28"/>
          <w:szCs w:val="28"/>
          <w:lang w:eastAsia="ru-RU"/>
        </w:rPr>
        <w:t xml:space="preserve"> неотложных мер поддержки экономики и граждан, а также масштабного общенационального плана действий по нормализации деловой жизни, восстановлению занятости, доходов граждан и роста экономики</w:t>
      </w:r>
      <w:r w:rsidR="00F1440A" w:rsidRPr="00F1440A">
        <w:rPr>
          <w:rFonts w:ascii="Times New Roman" w:eastAsia="Times New Roman" w:hAnsi="Times New Roman" w:cs="Times New Roman"/>
          <w:sz w:val="28"/>
          <w:szCs w:val="28"/>
          <w:lang w:eastAsia="ru-RU"/>
        </w:rPr>
        <w:t>.</w:t>
      </w:r>
    </w:p>
    <w:p w:rsidR="00E929B5" w:rsidRPr="00F1440A" w:rsidRDefault="00E929B5" w:rsidP="002F59DA">
      <w:pPr>
        <w:spacing w:after="0"/>
        <w:ind w:firstLine="709"/>
        <w:jc w:val="both"/>
        <w:rPr>
          <w:rFonts w:ascii="Times New Roman" w:eastAsia="Times New Roman" w:hAnsi="Times New Roman" w:cs="Times New Roman"/>
          <w:sz w:val="28"/>
          <w:szCs w:val="28"/>
          <w:lang w:eastAsia="ru-RU"/>
        </w:rPr>
      </w:pPr>
      <w:r w:rsidRPr="00F1440A">
        <w:rPr>
          <w:rFonts w:ascii="Times New Roman" w:eastAsia="Times New Roman" w:hAnsi="Times New Roman" w:cs="Times New Roman"/>
          <w:sz w:val="28"/>
          <w:szCs w:val="28"/>
          <w:lang w:eastAsia="ru-RU"/>
        </w:rPr>
        <w:t xml:space="preserve"> </w:t>
      </w:r>
    </w:p>
    <w:p w:rsidR="001E3AAC" w:rsidRPr="00F1440A" w:rsidRDefault="001E3AAC" w:rsidP="00F1440A">
      <w:pPr>
        <w:spacing w:after="0"/>
        <w:ind w:firstLine="709"/>
        <w:jc w:val="both"/>
        <w:rPr>
          <w:rFonts w:ascii="Times New Roman" w:eastAsia="Times New Roman" w:hAnsi="Times New Roman" w:cs="Times New Roman"/>
          <w:sz w:val="28"/>
          <w:szCs w:val="28"/>
          <w:lang w:eastAsia="ru-RU"/>
        </w:rPr>
      </w:pPr>
    </w:p>
    <w:p w:rsidR="00FE3F92" w:rsidRDefault="00FE3F92" w:rsidP="00F1440A">
      <w:pPr>
        <w:spacing w:after="0"/>
        <w:ind w:firstLine="709"/>
        <w:jc w:val="both"/>
        <w:rPr>
          <w:rFonts w:ascii="Times New Roman" w:eastAsia="Times New Roman" w:hAnsi="Times New Roman" w:cs="Times New Roman"/>
          <w:sz w:val="28"/>
          <w:szCs w:val="28"/>
          <w:lang w:eastAsia="ru-RU"/>
        </w:rPr>
      </w:pPr>
    </w:p>
    <w:p w:rsidR="00FE3F92" w:rsidRDefault="00FE3F92" w:rsidP="00F1440A">
      <w:pPr>
        <w:spacing w:after="0"/>
        <w:ind w:firstLine="709"/>
        <w:jc w:val="both"/>
        <w:rPr>
          <w:rFonts w:ascii="Times New Roman" w:eastAsia="Times New Roman" w:hAnsi="Times New Roman" w:cs="Times New Roman"/>
          <w:sz w:val="28"/>
          <w:szCs w:val="28"/>
          <w:lang w:eastAsia="ru-RU"/>
        </w:rPr>
      </w:pPr>
    </w:p>
    <w:p w:rsidR="001E3AAC" w:rsidRPr="00F1440A" w:rsidRDefault="00E929B5" w:rsidP="00F1440A">
      <w:pPr>
        <w:spacing w:after="0"/>
        <w:ind w:firstLine="709"/>
        <w:jc w:val="both"/>
        <w:rPr>
          <w:rFonts w:ascii="Times New Roman" w:eastAsia="Times New Roman" w:hAnsi="Times New Roman" w:cs="Times New Roman"/>
          <w:sz w:val="28"/>
          <w:szCs w:val="28"/>
        </w:rPr>
      </w:pPr>
      <w:r w:rsidRPr="00F1440A">
        <w:rPr>
          <w:rFonts w:ascii="Times New Roman" w:eastAsia="Times New Roman" w:hAnsi="Times New Roman" w:cs="Times New Roman"/>
          <w:sz w:val="28"/>
          <w:szCs w:val="28"/>
          <w:lang w:eastAsia="ru-RU"/>
        </w:rPr>
        <w:t xml:space="preserve">Приложение: </w:t>
      </w:r>
      <w:r w:rsidR="001E3AAC" w:rsidRPr="00F1440A">
        <w:rPr>
          <w:rFonts w:ascii="Times New Roman" w:eastAsia="Times New Roman" w:hAnsi="Times New Roman" w:cs="Times New Roman"/>
          <w:sz w:val="28"/>
          <w:szCs w:val="28"/>
        </w:rPr>
        <w:t>Предложения Ассоциации по мерам поддержки предприятий отрасли социального питания на 5 стр.</w:t>
      </w:r>
    </w:p>
    <w:p w:rsidR="00D842BB" w:rsidRPr="00F1440A" w:rsidRDefault="00D842BB" w:rsidP="00F1440A">
      <w:pPr>
        <w:spacing w:after="0"/>
        <w:ind w:firstLine="709"/>
        <w:jc w:val="both"/>
        <w:rPr>
          <w:rFonts w:ascii="Times New Roman" w:eastAsia="Times New Roman" w:hAnsi="Times New Roman" w:cs="Times New Roman"/>
          <w:sz w:val="28"/>
          <w:szCs w:val="28"/>
          <w:lang w:eastAsia="ru-RU"/>
        </w:rPr>
      </w:pPr>
    </w:p>
    <w:p w:rsidR="00CB0ADD" w:rsidRDefault="00CB0ADD" w:rsidP="00B06FC1">
      <w:pPr>
        <w:spacing w:after="0" w:line="240" w:lineRule="auto"/>
        <w:jc w:val="both"/>
        <w:rPr>
          <w:rFonts w:ascii="Times New Roman" w:hAnsi="Times New Roman" w:cs="Times New Roman"/>
          <w:sz w:val="26"/>
          <w:szCs w:val="26"/>
        </w:rPr>
      </w:pPr>
    </w:p>
    <w:p w:rsidR="00450021" w:rsidRDefault="00450021" w:rsidP="00B06FC1">
      <w:pPr>
        <w:spacing w:after="0" w:line="240" w:lineRule="auto"/>
        <w:jc w:val="both"/>
        <w:rPr>
          <w:rFonts w:ascii="Times New Roman" w:hAnsi="Times New Roman" w:cs="Times New Roman"/>
          <w:sz w:val="26"/>
          <w:szCs w:val="26"/>
        </w:rPr>
      </w:pPr>
    </w:p>
    <w:p w:rsidR="002F59DA" w:rsidRDefault="002F59DA" w:rsidP="00B06FC1">
      <w:pPr>
        <w:spacing w:after="0" w:line="240" w:lineRule="auto"/>
        <w:jc w:val="both"/>
        <w:rPr>
          <w:rFonts w:ascii="Times New Roman" w:hAnsi="Times New Roman" w:cs="Times New Roman"/>
          <w:sz w:val="26"/>
          <w:szCs w:val="26"/>
        </w:rPr>
      </w:pPr>
    </w:p>
    <w:p w:rsidR="002F59DA" w:rsidRDefault="002F59DA" w:rsidP="00B06FC1">
      <w:pPr>
        <w:spacing w:after="0" w:line="240" w:lineRule="auto"/>
        <w:jc w:val="both"/>
        <w:rPr>
          <w:rFonts w:ascii="Times New Roman" w:hAnsi="Times New Roman" w:cs="Times New Roman"/>
          <w:sz w:val="26"/>
          <w:szCs w:val="26"/>
        </w:rPr>
      </w:pPr>
    </w:p>
    <w:p w:rsidR="002F59DA" w:rsidRDefault="002F59DA" w:rsidP="00B06FC1">
      <w:pPr>
        <w:spacing w:after="0" w:line="240" w:lineRule="auto"/>
        <w:jc w:val="both"/>
        <w:rPr>
          <w:rFonts w:ascii="Times New Roman" w:hAnsi="Times New Roman" w:cs="Times New Roman"/>
          <w:sz w:val="26"/>
          <w:szCs w:val="26"/>
        </w:rPr>
      </w:pPr>
    </w:p>
    <w:p w:rsidR="002F59DA" w:rsidRDefault="002F59DA" w:rsidP="00B06FC1">
      <w:pPr>
        <w:spacing w:after="0" w:line="240" w:lineRule="auto"/>
        <w:jc w:val="both"/>
        <w:rPr>
          <w:rFonts w:ascii="Times New Roman" w:hAnsi="Times New Roman" w:cs="Times New Roman"/>
          <w:sz w:val="26"/>
          <w:szCs w:val="26"/>
        </w:rPr>
      </w:pPr>
    </w:p>
    <w:p w:rsidR="002F59DA" w:rsidRDefault="002F59DA" w:rsidP="00B06FC1">
      <w:pPr>
        <w:spacing w:after="0" w:line="240" w:lineRule="auto"/>
        <w:jc w:val="both"/>
        <w:rPr>
          <w:rFonts w:ascii="Times New Roman" w:hAnsi="Times New Roman" w:cs="Times New Roman"/>
          <w:sz w:val="26"/>
          <w:szCs w:val="26"/>
        </w:rPr>
      </w:pPr>
    </w:p>
    <w:p w:rsidR="002F59DA" w:rsidRDefault="002F59DA" w:rsidP="00B06FC1">
      <w:pPr>
        <w:spacing w:after="0" w:line="240" w:lineRule="auto"/>
        <w:jc w:val="both"/>
        <w:rPr>
          <w:rFonts w:ascii="Times New Roman" w:hAnsi="Times New Roman" w:cs="Times New Roman"/>
          <w:sz w:val="26"/>
          <w:szCs w:val="26"/>
        </w:rPr>
      </w:pPr>
    </w:p>
    <w:p w:rsidR="002F59DA" w:rsidRDefault="002F59DA" w:rsidP="00B06FC1">
      <w:pPr>
        <w:spacing w:after="0" w:line="240" w:lineRule="auto"/>
        <w:jc w:val="both"/>
        <w:rPr>
          <w:rFonts w:ascii="Times New Roman" w:hAnsi="Times New Roman" w:cs="Times New Roman"/>
          <w:sz w:val="26"/>
          <w:szCs w:val="26"/>
        </w:rPr>
      </w:pPr>
    </w:p>
    <w:p w:rsidR="002F59DA" w:rsidRDefault="002F59DA" w:rsidP="00B06FC1">
      <w:pPr>
        <w:spacing w:after="0" w:line="240" w:lineRule="auto"/>
        <w:jc w:val="both"/>
        <w:rPr>
          <w:rFonts w:ascii="Times New Roman" w:hAnsi="Times New Roman" w:cs="Times New Roman"/>
          <w:sz w:val="26"/>
          <w:szCs w:val="26"/>
        </w:rPr>
      </w:pPr>
    </w:p>
    <w:p w:rsidR="00450021" w:rsidRDefault="00450021" w:rsidP="00B06FC1">
      <w:pPr>
        <w:spacing w:after="0" w:line="240" w:lineRule="auto"/>
        <w:jc w:val="both"/>
        <w:rPr>
          <w:rFonts w:ascii="Times New Roman" w:hAnsi="Times New Roman" w:cs="Times New Roman"/>
          <w:sz w:val="26"/>
          <w:szCs w:val="26"/>
        </w:rPr>
      </w:pPr>
    </w:p>
    <w:p w:rsidR="00467474" w:rsidRPr="0021172F" w:rsidRDefault="00AF784D" w:rsidP="00B06FC1">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58240" behindDoc="1" locked="0" layoutInCell="1" allowOverlap="1">
            <wp:simplePos x="0" y="0"/>
            <wp:positionH relativeFrom="column">
              <wp:posOffset>2211070</wp:posOffset>
            </wp:positionH>
            <wp:positionV relativeFrom="paragraph">
              <wp:posOffset>-121285</wp:posOffset>
            </wp:positionV>
            <wp:extent cx="2444115" cy="1589405"/>
            <wp:effectExtent l="19050" t="0" r="0" b="0"/>
            <wp:wrapNone/>
            <wp:docPr id="2" name="Рисунок 3" descr="C:\Documents and Settings\Третьякова\Мои документы\Downloads\ПА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Третьякова\Мои документы\Downloads\ПАВ.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4115" cy="1589405"/>
                    </a:xfrm>
                    <a:prstGeom prst="rect">
                      <a:avLst/>
                    </a:prstGeom>
                    <a:noFill/>
                    <a:ln w="9525">
                      <a:noFill/>
                      <a:miter lim="800000"/>
                      <a:headEnd/>
                      <a:tailEnd/>
                    </a:ln>
                  </pic:spPr>
                </pic:pic>
              </a:graphicData>
            </a:graphic>
          </wp:anchor>
        </w:drawing>
      </w:r>
    </w:p>
    <w:p w:rsidR="008802BB" w:rsidRPr="00FD2B77" w:rsidRDefault="00B06FC1" w:rsidP="00214D14">
      <w:pPr>
        <w:tabs>
          <w:tab w:val="center" w:pos="4677"/>
        </w:tabs>
        <w:spacing w:after="0" w:line="240" w:lineRule="auto"/>
        <w:rPr>
          <w:rFonts w:ascii="Times New Roman" w:hAnsi="Times New Roman" w:cs="Times New Roman"/>
          <w:sz w:val="28"/>
          <w:szCs w:val="28"/>
        </w:rPr>
      </w:pPr>
      <w:r w:rsidRPr="003B566E">
        <w:rPr>
          <w:rFonts w:ascii="Times New Roman" w:hAnsi="Times New Roman" w:cs="Times New Roman"/>
          <w:sz w:val="28"/>
          <w:szCs w:val="28"/>
        </w:rPr>
        <w:t>Председатель правления</w:t>
      </w:r>
      <w:r w:rsidR="00276050" w:rsidRPr="003B566E">
        <w:rPr>
          <w:rFonts w:ascii="Times New Roman" w:hAnsi="Times New Roman" w:cs="Times New Roman"/>
          <w:sz w:val="28"/>
          <w:szCs w:val="28"/>
        </w:rPr>
        <w:t>,</w:t>
      </w:r>
      <w:r w:rsidR="00214D14" w:rsidRPr="008802BB">
        <w:rPr>
          <w:rFonts w:ascii="Times New Roman" w:hAnsi="Times New Roman" w:cs="Times New Roman"/>
          <w:sz w:val="28"/>
          <w:szCs w:val="28"/>
        </w:rPr>
        <w:t xml:space="preserve">   </w:t>
      </w:r>
      <w:r w:rsidR="008802BB" w:rsidRPr="008802BB">
        <w:rPr>
          <w:rFonts w:ascii="Times New Roman" w:hAnsi="Times New Roman" w:cs="Times New Roman"/>
          <w:sz w:val="28"/>
          <w:szCs w:val="28"/>
        </w:rPr>
        <w:t xml:space="preserve">   </w:t>
      </w:r>
      <w:r w:rsidR="00214D14" w:rsidRPr="008802BB">
        <w:rPr>
          <w:rFonts w:ascii="Times New Roman" w:hAnsi="Times New Roman" w:cs="Times New Roman"/>
          <w:sz w:val="28"/>
          <w:szCs w:val="28"/>
        </w:rPr>
        <w:t xml:space="preserve">      </w:t>
      </w:r>
      <w:r w:rsidR="00276050" w:rsidRPr="003B566E">
        <w:rPr>
          <w:rFonts w:ascii="Times New Roman" w:hAnsi="Times New Roman" w:cs="Times New Roman"/>
          <w:sz w:val="28"/>
          <w:szCs w:val="28"/>
        </w:rPr>
        <w:t xml:space="preserve"> </w:t>
      </w:r>
      <w:r w:rsidR="00214D14">
        <w:rPr>
          <w:rFonts w:ascii="Times New Roman" w:hAnsi="Times New Roman" w:cs="Times New Roman"/>
          <w:sz w:val="28"/>
          <w:szCs w:val="28"/>
        </w:rPr>
        <w:tab/>
      </w:r>
    </w:p>
    <w:p w:rsidR="00207127" w:rsidRPr="003B566E" w:rsidRDefault="00CA116A" w:rsidP="00214D14">
      <w:pPr>
        <w:tabs>
          <w:tab w:val="center" w:pos="4677"/>
        </w:tabs>
        <w:spacing w:after="0" w:line="240" w:lineRule="auto"/>
        <w:rPr>
          <w:rFonts w:ascii="Times New Roman" w:hAnsi="Times New Roman" w:cs="Times New Roman"/>
          <w:sz w:val="28"/>
          <w:szCs w:val="28"/>
        </w:rPr>
      </w:pPr>
      <w:r w:rsidRPr="003B566E">
        <w:rPr>
          <w:rFonts w:ascii="Times New Roman" w:hAnsi="Times New Roman" w:cs="Times New Roman"/>
          <w:sz w:val="28"/>
          <w:szCs w:val="28"/>
        </w:rPr>
        <w:t>член Общественного совета</w:t>
      </w:r>
      <w:r w:rsidR="00214D14">
        <w:rPr>
          <w:rFonts w:ascii="Times New Roman" w:hAnsi="Times New Roman" w:cs="Times New Roman"/>
          <w:sz w:val="28"/>
          <w:szCs w:val="28"/>
        </w:rPr>
        <w:tab/>
      </w:r>
      <w:r w:rsidR="008802BB" w:rsidRPr="008802BB">
        <w:rPr>
          <w:rFonts w:ascii="Times New Roman" w:hAnsi="Times New Roman" w:cs="Times New Roman"/>
          <w:noProof/>
          <w:sz w:val="28"/>
          <w:szCs w:val="28"/>
          <w:lang w:eastAsia="ru-RU"/>
        </w:rPr>
        <w:t xml:space="preserve">         </w:t>
      </w:r>
    </w:p>
    <w:p w:rsidR="000351AF" w:rsidRDefault="00CA116A" w:rsidP="0095088F">
      <w:pPr>
        <w:tabs>
          <w:tab w:val="left" w:pos="3686"/>
          <w:tab w:val="right" w:pos="9498"/>
        </w:tabs>
        <w:spacing w:after="0" w:line="240" w:lineRule="auto"/>
        <w:rPr>
          <w:rFonts w:ascii="Times New Roman" w:hAnsi="Times New Roman" w:cs="Times New Roman"/>
          <w:sz w:val="26"/>
          <w:szCs w:val="26"/>
        </w:rPr>
      </w:pPr>
      <w:r w:rsidRPr="003B566E">
        <w:rPr>
          <w:rFonts w:ascii="Times New Roman" w:hAnsi="Times New Roman" w:cs="Times New Roman"/>
          <w:sz w:val="28"/>
          <w:szCs w:val="28"/>
        </w:rPr>
        <w:t>при</w:t>
      </w:r>
      <w:r w:rsidR="00207127" w:rsidRPr="003B566E">
        <w:rPr>
          <w:rFonts w:ascii="Times New Roman" w:hAnsi="Times New Roman" w:cs="Times New Roman"/>
          <w:sz w:val="28"/>
          <w:szCs w:val="28"/>
        </w:rPr>
        <w:t> </w:t>
      </w:r>
      <w:r w:rsidRPr="003B566E">
        <w:rPr>
          <w:rFonts w:ascii="Times New Roman" w:hAnsi="Times New Roman" w:cs="Times New Roman"/>
          <w:sz w:val="28"/>
          <w:szCs w:val="28"/>
        </w:rPr>
        <w:t>Минсельхозе</w:t>
      </w:r>
      <w:r w:rsidR="00207127" w:rsidRPr="003B566E">
        <w:rPr>
          <w:rFonts w:ascii="Times New Roman" w:hAnsi="Times New Roman" w:cs="Times New Roman"/>
          <w:sz w:val="28"/>
          <w:szCs w:val="28"/>
        </w:rPr>
        <w:t> </w:t>
      </w:r>
      <w:r w:rsidRPr="003B566E">
        <w:rPr>
          <w:rFonts w:ascii="Times New Roman" w:hAnsi="Times New Roman" w:cs="Times New Roman"/>
          <w:sz w:val="28"/>
          <w:szCs w:val="28"/>
        </w:rPr>
        <w:t>России</w:t>
      </w:r>
      <w:r w:rsidR="001548FE">
        <w:rPr>
          <w:rFonts w:ascii="Times New Roman" w:hAnsi="Times New Roman" w:cs="Times New Roman"/>
          <w:sz w:val="28"/>
          <w:szCs w:val="28"/>
        </w:rPr>
        <w:tab/>
      </w:r>
      <w:r w:rsidR="00214D14">
        <w:rPr>
          <w:rFonts w:ascii="Times New Roman" w:hAnsi="Times New Roman" w:cs="Times New Roman"/>
          <w:sz w:val="28"/>
          <w:szCs w:val="28"/>
        </w:rPr>
        <w:tab/>
      </w:r>
      <w:r w:rsidR="00B06FC1" w:rsidRPr="003B566E">
        <w:rPr>
          <w:rFonts w:ascii="Times New Roman" w:hAnsi="Times New Roman" w:cs="Times New Roman"/>
          <w:sz w:val="28"/>
          <w:szCs w:val="28"/>
        </w:rPr>
        <w:t>А.В.</w:t>
      </w:r>
      <w:r w:rsidR="00207127" w:rsidRPr="003B566E">
        <w:rPr>
          <w:rFonts w:ascii="Times New Roman" w:hAnsi="Times New Roman" w:cs="Times New Roman"/>
          <w:sz w:val="28"/>
          <w:szCs w:val="28"/>
        </w:rPr>
        <w:t> </w:t>
      </w:r>
      <w:r w:rsidR="00B06FC1" w:rsidRPr="003B566E">
        <w:rPr>
          <w:rFonts w:ascii="Times New Roman" w:hAnsi="Times New Roman" w:cs="Times New Roman"/>
          <w:sz w:val="28"/>
          <w:szCs w:val="28"/>
        </w:rPr>
        <w:t>Плышевский</w:t>
      </w:r>
      <w:r w:rsidR="00207127" w:rsidRPr="003B566E">
        <w:rPr>
          <w:rFonts w:ascii="Times New Roman" w:hAnsi="Times New Roman" w:cs="Times New Roman"/>
          <w:sz w:val="28"/>
          <w:szCs w:val="28"/>
        </w:rPr>
        <w:br/>
      </w:r>
    </w:p>
    <w:p w:rsidR="00DE7AFB" w:rsidRDefault="00DE7AFB" w:rsidP="0095088F">
      <w:pPr>
        <w:tabs>
          <w:tab w:val="left" w:pos="3686"/>
          <w:tab w:val="right" w:pos="9498"/>
        </w:tabs>
        <w:spacing w:after="0" w:line="240" w:lineRule="auto"/>
        <w:rPr>
          <w:rFonts w:ascii="Times New Roman" w:hAnsi="Times New Roman" w:cs="Times New Roman"/>
          <w:sz w:val="26"/>
          <w:szCs w:val="26"/>
        </w:rPr>
      </w:pPr>
    </w:p>
    <w:p w:rsidR="001E3AAC" w:rsidRDefault="001E3AAC" w:rsidP="00E929B5">
      <w:pPr>
        <w:spacing w:after="0" w:line="360" w:lineRule="exact"/>
        <w:jc w:val="center"/>
        <w:rPr>
          <w:rFonts w:ascii="Times New Roman" w:eastAsia="Times New Roman" w:hAnsi="Times New Roman" w:cs="Times New Roman"/>
          <w:b/>
          <w:sz w:val="28"/>
          <w:szCs w:val="28"/>
        </w:rPr>
      </w:pPr>
    </w:p>
    <w:p w:rsidR="001E3AAC" w:rsidRDefault="001E3AAC" w:rsidP="00E929B5">
      <w:pPr>
        <w:spacing w:after="0" w:line="360" w:lineRule="exact"/>
        <w:jc w:val="center"/>
        <w:rPr>
          <w:rFonts w:ascii="Times New Roman" w:eastAsia="Times New Roman" w:hAnsi="Times New Roman" w:cs="Times New Roman"/>
          <w:b/>
          <w:sz w:val="28"/>
          <w:szCs w:val="28"/>
        </w:rPr>
      </w:pPr>
    </w:p>
    <w:p w:rsidR="00F1440A" w:rsidRDefault="00F1440A" w:rsidP="001E3AAC">
      <w:pPr>
        <w:spacing w:after="0" w:line="360" w:lineRule="exact"/>
        <w:rPr>
          <w:rFonts w:ascii="Times New Roman" w:eastAsia="Times New Roman" w:hAnsi="Times New Roman" w:cs="Times New Roman"/>
          <w:sz w:val="18"/>
          <w:szCs w:val="18"/>
        </w:rPr>
      </w:pPr>
    </w:p>
    <w:p w:rsidR="00F1440A" w:rsidRDefault="00F1440A" w:rsidP="001E3AAC">
      <w:pPr>
        <w:spacing w:after="0" w:line="360" w:lineRule="exact"/>
        <w:rPr>
          <w:rFonts w:ascii="Times New Roman" w:eastAsia="Times New Roman" w:hAnsi="Times New Roman" w:cs="Times New Roman"/>
          <w:sz w:val="18"/>
          <w:szCs w:val="18"/>
        </w:rPr>
      </w:pPr>
    </w:p>
    <w:p w:rsidR="00F1440A" w:rsidRDefault="00F1440A" w:rsidP="001E3AAC">
      <w:pPr>
        <w:spacing w:after="0" w:line="360" w:lineRule="exact"/>
        <w:rPr>
          <w:rFonts w:ascii="Times New Roman" w:eastAsia="Times New Roman" w:hAnsi="Times New Roman" w:cs="Times New Roman"/>
          <w:sz w:val="18"/>
          <w:szCs w:val="18"/>
        </w:rPr>
      </w:pPr>
    </w:p>
    <w:p w:rsidR="00F1440A" w:rsidRDefault="00F1440A" w:rsidP="001E3AAC">
      <w:pPr>
        <w:spacing w:after="0" w:line="360" w:lineRule="exact"/>
        <w:rPr>
          <w:rFonts w:ascii="Times New Roman" w:eastAsia="Times New Roman" w:hAnsi="Times New Roman" w:cs="Times New Roman"/>
          <w:sz w:val="18"/>
          <w:szCs w:val="18"/>
        </w:rPr>
      </w:pPr>
    </w:p>
    <w:p w:rsidR="00F1440A" w:rsidRDefault="00F1440A" w:rsidP="001E3AAC">
      <w:pPr>
        <w:spacing w:after="0" w:line="360" w:lineRule="exact"/>
        <w:rPr>
          <w:rFonts w:ascii="Times New Roman" w:eastAsia="Times New Roman" w:hAnsi="Times New Roman" w:cs="Times New Roman"/>
          <w:sz w:val="18"/>
          <w:szCs w:val="18"/>
        </w:rPr>
      </w:pPr>
    </w:p>
    <w:p w:rsidR="00F1440A" w:rsidRDefault="00F1440A" w:rsidP="001E3AAC">
      <w:pPr>
        <w:spacing w:after="0" w:line="360" w:lineRule="exact"/>
        <w:rPr>
          <w:rFonts w:ascii="Times New Roman" w:eastAsia="Times New Roman" w:hAnsi="Times New Roman" w:cs="Times New Roman"/>
          <w:sz w:val="18"/>
          <w:szCs w:val="18"/>
        </w:rPr>
      </w:pPr>
    </w:p>
    <w:p w:rsidR="00F1440A" w:rsidRDefault="00F1440A" w:rsidP="001E3AAC">
      <w:pPr>
        <w:spacing w:after="0" w:line="360" w:lineRule="exact"/>
        <w:rPr>
          <w:rFonts w:ascii="Times New Roman" w:eastAsia="Times New Roman" w:hAnsi="Times New Roman" w:cs="Times New Roman"/>
          <w:sz w:val="18"/>
          <w:szCs w:val="18"/>
        </w:rPr>
      </w:pPr>
    </w:p>
    <w:p w:rsidR="00F1440A" w:rsidRDefault="00F1440A" w:rsidP="001E3AAC">
      <w:pPr>
        <w:spacing w:after="0" w:line="360" w:lineRule="exact"/>
        <w:rPr>
          <w:rFonts w:ascii="Times New Roman" w:eastAsia="Times New Roman" w:hAnsi="Times New Roman" w:cs="Times New Roman"/>
          <w:sz w:val="18"/>
          <w:szCs w:val="18"/>
        </w:rPr>
      </w:pPr>
    </w:p>
    <w:p w:rsidR="00F1440A" w:rsidRDefault="00F1440A" w:rsidP="001E3AAC">
      <w:pPr>
        <w:spacing w:after="0" w:line="360" w:lineRule="exact"/>
        <w:rPr>
          <w:rFonts w:ascii="Times New Roman" w:eastAsia="Times New Roman" w:hAnsi="Times New Roman" w:cs="Times New Roman"/>
          <w:sz w:val="18"/>
          <w:szCs w:val="18"/>
        </w:rPr>
      </w:pPr>
    </w:p>
    <w:p w:rsidR="00F1440A" w:rsidRDefault="00F1440A" w:rsidP="001E3AAC">
      <w:pPr>
        <w:spacing w:after="0" w:line="360" w:lineRule="exact"/>
        <w:rPr>
          <w:rFonts w:ascii="Times New Roman" w:eastAsia="Times New Roman" w:hAnsi="Times New Roman" w:cs="Times New Roman"/>
          <w:sz w:val="18"/>
          <w:szCs w:val="18"/>
        </w:rPr>
      </w:pPr>
    </w:p>
    <w:p w:rsidR="00F1440A" w:rsidRDefault="00F1440A" w:rsidP="001E3AAC">
      <w:pPr>
        <w:spacing w:after="0" w:line="360" w:lineRule="exact"/>
        <w:rPr>
          <w:rFonts w:ascii="Times New Roman" w:eastAsia="Times New Roman" w:hAnsi="Times New Roman" w:cs="Times New Roman"/>
          <w:sz w:val="18"/>
          <w:szCs w:val="18"/>
        </w:rPr>
      </w:pPr>
    </w:p>
    <w:p w:rsidR="00F1440A" w:rsidRDefault="00F1440A" w:rsidP="001E3AAC">
      <w:pPr>
        <w:spacing w:after="0" w:line="360" w:lineRule="exact"/>
        <w:rPr>
          <w:rFonts w:ascii="Times New Roman" w:eastAsia="Times New Roman" w:hAnsi="Times New Roman" w:cs="Times New Roman"/>
          <w:sz w:val="18"/>
          <w:szCs w:val="18"/>
        </w:rPr>
      </w:pPr>
    </w:p>
    <w:p w:rsidR="00F1440A" w:rsidRDefault="00F1440A" w:rsidP="001E3AAC">
      <w:pPr>
        <w:spacing w:after="0" w:line="360" w:lineRule="exact"/>
        <w:rPr>
          <w:rFonts w:ascii="Times New Roman" w:eastAsia="Times New Roman" w:hAnsi="Times New Roman" w:cs="Times New Roman"/>
          <w:sz w:val="18"/>
          <w:szCs w:val="18"/>
        </w:rPr>
      </w:pPr>
    </w:p>
    <w:p w:rsidR="00F1440A" w:rsidRDefault="00F1440A" w:rsidP="001E3AAC">
      <w:pPr>
        <w:spacing w:after="0" w:line="360" w:lineRule="exact"/>
        <w:rPr>
          <w:rFonts w:ascii="Times New Roman" w:eastAsia="Times New Roman" w:hAnsi="Times New Roman" w:cs="Times New Roman"/>
          <w:sz w:val="18"/>
          <w:szCs w:val="18"/>
        </w:rPr>
      </w:pPr>
    </w:p>
    <w:p w:rsidR="00F1440A" w:rsidRDefault="00F1440A" w:rsidP="001E3AAC">
      <w:pPr>
        <w:spacing w:after="0" w:line="360" w:lineRule="exact"/>
        <w:rPr>
          <w:rFonts w:ascii="Times New Roman" w:eastAsia="Times New Roman" w:hAnsi="Times New Roman" w:cs="Times New Roman"/>
          <w:sz w:val="18"/>
          <w:szCs w:val="18"/>
        </w:rPr>
      </w:pPr>
    </w:p>
    <w:p w:rsidR="00F1440A" w:rsidRDefault="00F1440A" w:rsidP="001E3AAC">
      <w:pPr>
        <w:spacing w:after="0" w:line="360" w:lineRule="exact"/>
        <w:rPr>
          <w:rFonts w:ascii="Times New Roman" w:eastAsia="Times New Roman" w:hAnsi="Times New Roman" w:cs="Times New Roman"/>
          <w:sz w:val="18"/>
          <w:szCs w:val="18"/>
        </w:rPr>
      </w:pPr>
    </w:p>
    <w:p w:rsidR="00F1440A" w:rsidRDefault="00F1440A" w:rsidP="001E3AAC">
      <w:pPr>
        <w:spacing w:after="0" w:line="360" w:lineRule="exact"/>
        <w:rPr>
          <w:rFonts w:ascii="Times New Roman" w:eastAsia="Times New Roman" w:hAnsi="Times New Roman" w:cs="Times New Roman"/>
          <w:sz w:val="18"/>
          <w:szCs w:val="18"/>
        </w:rPr>
      </w:pPr>
    </w:p>
    <w:p w:rsidR="00F1440A" w:rsidRDefault="00F1440A" w:rsidP="001E3AAC">
      <w:pPr>
        <w:spacing w:after="0" w:line="360" w:lineRule="exact"/>
        <w:rPr>
          <w:rFonts w:ascii="Times New Roman" w:eastAsia="Times New Roman" w:hAnsi="Times New Roman" w:cs="Times New Roman"/>
          <w:sz w:val="18"/>
          <w:szCs w:val="18"/>
        </w:rPr>
      </w:pPr>
    </w:p>
    <w:p w:rsidR="00F1440A" w:rsidRDefault="00F1440A" w:rsidP="001E3AAC">
      <w:pPr>
        <w:spacing w:after="0" w:line="360" w:lineRule="exact"/>
        <w:rPr>
          <w:rFonts w:ascii="Times New Roman" w:eastAsia="Times New Roman" w:hAnsi="Times New Roman" w:cs="Times New Roman"/>
          <w:sz w:val="18"/>
          <w:szCs w:val="18"/>
        </w:rPr>
      </w:pPr>
    </w:p>
    <w:p w:rsidR="00F1440A" w:rsidRDefault="00F1440A" w:rsidP="001E3AAC">
      <w:pPr>
        <w:spacing w:after="0" w:line="360" w:lineRule="exact"/>
        <w:rPr>
          <w:rFonts w:ascii="Times New Roman" w:eastAsia="Times New Roman" w:hAnsi="Times New Roman" w:cs="Times New Roman"/>
          <w:sz w:val="18"/>
          <w:szCs w:val="18"/>
        </w:rPr>
      </w:pPr>
    </w:p>
    <w:p w:rsidR="00F1440A" w:rsidRDefault="00F1440A" w:rsidP="001E3AAC">
      <w:pPr>
        <w:spacing w:after="0" w:line="360" w:lineRule="exact"/>
        <w:rPr>
          <w:rFonts w:ascii="Times New Roman" w:eastAsia="Times New Roman" w:hAnsi="Times New Roman" w:cs="Times New Roman"/>
          <w:sz w:val="18"/>
          <w:szCs w:val="18"/>
        </w:rPr>
      </w:pPr>
    </w:p>
    <w:p w:rsidR="005D7DAE" w:rsidRDefault="001E3AAC" w:rsidP="00FE3F92">
      <w:pPr>
        <w:spacing w:after="0" w:line="360" w:lineRule="exact"/>
        <w:rPr>
          <w:rFonts w:ascii="Times New Roman" w:eastAsia="Times New Roman" w:hAnsi="Times New Roman" w:cs="Times New Roman"/>
          <w:b/>
          <w:sz w:val="28"/>
          <w:szCs w:val="28"/>
        </w:rPr>
      </w:pPr>
      <w:r w:rsidRPr="001E3AAC">
        <w:rPr>
          <w:rFonts w:ascii="Times New Roman" w:eastAsia="Times New Roman" w:hAnsi="Times New Roman" w:cs="Times New Roman"/>
          <w:sz w:val="18"/>
          <w:szCs w:val="18"/>
        </w:rPr>
        <w:t xml:space="preserve">Исп.: </w:t>
      </w:r>
      <w:proofErr w:type="spellStart"/>
      <w:r w:rsidRPr="001E3AAC">
        <w:rPr>
          <w:rFonts w:ascii="Times New Roman" w:eastAsia="Times New Roman" w:hAnsi="Times New Roman" w:cs="Times New Roman"/>
          <w:sz w:val="18"/>
          <w:szCs w:val="18"/>
        </w:rPr>
        <w:t>Калайтанова</w:t>
      </w:r>
      <w:proofErr w:type="spellEnd"/>
      <w:r w:rsidRPr="001E3AAC">
        <w:rPr>
          <w:rFonts w:ascii="Times New Roman" w:eastAsia="Times New Roman" w:hAnsi="Times New Roman" w:cs="Times New Roman"/>
          <w:sz w:val="18"/>
          <w:szCs w:val="18"/>
        </w:rPr>
        <w:t xml:space="preserve"> Е., +7 903 859 41 27</w:t>
      </w:r>
    </w:p>
    <w:p w:rsidR="005D7DAE" w:rsidRDefault="005D7DAE" w:rsidP="00E929B5">
      <w:pPr>
        <w:spacing w:after="0" w:line="360" w:lineRule="exact"/>
        <w:jc w:val="center"/>
        <w:rPr>
          <w:rFonts w:ascii="Times New Roman" w:eastAsia="Times New Roman" w:hAnsi="Times New Roman" w:cs="Times New Roman"/>
          <w:b/>
          <w:sz w:val="28"/>
          <w:szCs w:val="28"/>
        </w:rPr>
      </w:pPr>
    </w:p>
    <w:p w:rsidR="00E929B5" w:rsidRPr="00A40D9D" w:rsidRDefault="00E929B5" w:rsidP="00E929B5">
      <w:pPr>
        <w:spacing w:after="0" w:line="360" w:lineRule="exact"/>
        <w:jc w:val="center"/>
        <w:rPr>
          <w:rFonts w:ascii="Times New Roman" w:eastAsia="Times New Roman" w:hAnsi="Times New Roman" w:cs="Times New Roman"/>
          <w:b/>
          <w:sz w:val="28"/>
          <w:szCs w:val="28"/>
        </w:rPr>
      </w:pPr>
      <w:r w:rsidRPr="00A40D9D">
        <w:rPr>
          <w:rFonts w:ascii="Times New Roman" w:eastAsia="Times New Roman" w:hAnsi="Times New Roman" w:cs="Times New Roman"/>
          <w:b/>
          <w:sz w:val="28"/>
          <w:szCs w:val="28"/>
        </w:rPr>
        <w:t xml:space="preserve">Предложения </w:t>
      </w:r>
    </w:p>
    <w:p w:rsidR="00E929B5" w:rsidRPr="00A40D9D" w:rsidRDefault="00E929B5" w:rsidP="00E929B5">
      <w:pPr>
        <w:spacing w:after="0" w:line="360" w:lineRule="exact"/>
        <w:jc w:val="center"/>
        <w:rPr>
          <w:rFonts w:ascii="Times New Roman" w:eastAsia="Times New Roman" w:hAnsi="Times New Roman" w:cs="Times New Roman"/>
          <w:b/>
          <w:sz w:val="28"/>
          <w:szCs w:val="28"/>
        </w:rPr>
      </w:pPr>
      <w:r w:rsidRPr="00A40D9D">
        <w:rPr>
          <w:rFonts w:ascii="Times New Roman" w:eastAsia="Times New Roman" w:hAnsi="Times New Roman" w:cs="Times New Roman"/>
          <w:b/>
          <w:sz w:val="28"/>
          <w:szCs w:val="28"/>
        </w:rPr>
        <w:t>Ассоциации предприятий отрасли социального питания по мерам поддержки предприятий отрасли социального питания для ускорения их выхода из кризисной ситуации и успешного посткризисного развития</w:t>
      </w:r>
    </w:p>
    <w:p w:rsidR="00E929B5" w:rsidRPr="00A40D9D" w:rsidRDefault="00E929B5" w:rsidP="00E929B5">
      <w:pPr>
        <w:spacing w:after="0" w:line="360" w:lineRule="exact"/>
        <w:rPr>
          <w:rFonts w:ascii="Times New Roman" w:eastAsia="Times New Roman" w:hAnsi="Times New Roman" w:cs="Times New Roman"/>
          <w:sz w:val="28"/>
          <w:szCs w:val="28"/>
        </w:rPr>
      </w:pPr>
    </w:p>
    <w:p w:rsidR="00E929B5" w:rsidRPr="00A40D9D" w:rsidRDefault="00E929B5" w:rsidP="00E929B5">
      <w:pPr>
        <w:spacing w:after="0" w:line="360" w:lineRule="exact"/>
        <w:ind w:firstLine="567"/>
        <w:jc w:val="both"/>
        <w:rPr>
          <w:rFonts w:ascii="Times New Roman" w:eastAsia="Times New Roman" w:hAnsi="Times New Roman" w:cs="Times New Roman"/>
          <w:sz w:val="28"/>
          <w:szCs w:val="28"/>
        </w:rPr>
      </w:pPr>
      <w:proofErr w:type="gramStart"/>
      <w:r w:rsidRPr="005D7DAE">
        <w:rPr>
          <w:rFonts w:ascii="Times New Roman" w:eastAsia="Times New Roman" w:hAnsi="Times New Roman" w:cs="Times New Roman"/>
          <w:sz w:val="28"/>
          <w:szCs w:val="28"/>
        </w:rPr>
        <w:t xml:space="preserve">Ассоциация предприятий отрасли социального питания (АСП) поддерживает направленные «большой четверкой» бизнес-объединений, в которую входят «Опора России», Торгово-промышленная палата РФ (ТПП РФ), «Деловая Россия» и Российский союз промышленников и предпринимателей (РСПП), в адрес председателя Правительства Российской Федерации пакет мер поддержки малого и среднего бизнеса, предложения по восстановлению деловой активности после окончания пандемии </w:t>
      </w:r>
      <w:proofErr w:type="spellStart"/>
      <w:r w:rsidRPr="005D7DAE">
        <w:rPr>
          <w:rFonts w:ascii="Times New Roman" w:eastAsia="Times New Roman" w:hAnsi="Times New Roman" w:cs="Times New Roman"/>
          <w:sz w:val="28"/>
          <w:szCs w:val="28"/>
        </w:rPr>
        <w:t>коронавируса</w:t>
      </w:r>
      <w:proofErr w:type="spellEnd"/>
      <w:r w:rsidRPr="005D7DAE">
        <w:rPr>
          <w:rFonts w:ascii="Times New Roman" w:eastAsia="Times New Roman" w:hAnsi="Times New Roman" w:cs="Times New Roman"/>
          <w:sz w:val="28"/>
          <w:szCs w:val="28"/>
        </w:rPr>
        <w:t xml:space="preserve"> и инициативы </w:t>
      </w:r>
      <w:proofErr w:type="spellStart"/>
      <w:r w:rsidRPr="005D7DAE">
        <w:rPr>
          <w:rFonts w:ascii="Times New Roman" w:eastAsia="Times New Roman" w:hAnsi="Times New Roman" w:cs="Times New Roman"/>
          <w:sz w:val="28"/>
          <w:szCs w:val="28"/>
        </w:rPr>
        <w:t>посткризисного</w:t>
      </w:r>
      <w:proofErr w:type="spellEnd"/>
      <w:r w:rsidRPr="005D7DAE">
        <w:rPr>
          <w:rFonts w:ascii="Times New Roman" w:eastAsia="Times New Roman" w:hAnsi="Times New Roman" w:cs="Times New Roman"/>
          <w:sz w:val="28"/>
          <w:szCs w:val="28"/>
        </w:rPr>
        <w:t xml:space="preserve"> развития экономики.</w:t>
      </w:r>
      <w:proofErr w:type="gramEnd"/>
    </w:p>
    <w:p w:rsidR="00E929B5" w:rsidRDefault="00E929B5" w:rsidP="00E929B5">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АСП разработала дополнительные меры для предприятий социального питания (в учреждениях дошкольного и общего образования, здравоохранения, социальной защиты) и общественного питания.</w:t>
      </w:r>
    </w:p>
    <w:p w:rsidR="00E929B5" w:rsidRDefault="00E929B5" w:rsidP="00E929B5">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учесть, что в о</w:t>
      </w:r>
      <w:r w:rsidRPr="000F4398">
        <w:rPr>
          <w:rFonts w:ascii="Times New Roman" w:eastAsia="Times New Roman" w:hAnsi="Times New Roman" w:cs="Times New Roman"/>
          <w:sz w:val="28"/>
          <w:szCs w:val="28"/>
        </w:rPr>
        <w:t>тличие от общественного</w:t>
      </w:r>
      <w:r>
        <w:rPr>
          <w:rFonts w:ascii="Times New Roman" w:eastAsia="Times New Roman" w:hAnsi="Times New Roman" w:cs="Times New Roman"/>
          <w:sz w:val="28"/>
          <w:szCs w:val="28"/>
        </w:rPr>
        <w:t xml:space="preserve"> питания в питании</w:t>
      </w:r>
      <w:r w:rsidRPr="000F43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социальном действуют следующие ограничения:</w:t>
      </w:r>
    </w:p>
    <w:p w:rsidR="00E929B5" w:rsidRPr="000F4398" w:rsidRDefault="00E929B5" w:rsidP="00E929B5">
      <w:pPr>
        <w:spacing w:after="0" w:line="360" w:lineRule="exact"/>
        <w:ind w:firstLine="567"/>
        <w:jc w:val="both"/>
        <w:rPr>
          <w:rFonts w:ascii="Times New Roman" w:eastAsia="Times New Roman" w:hAnsi="Times New Roman" w:cs="Times New Roman"/>
          <w:sz w:val="28"/>
          <w:szCs w:val="28"/>
        </w:rPr>
      </w:pPr>
      <w:r w:rsidRPr="000F4398">
        <w:rPr>
          <w:rFonts w:ascii="Times New Roman" w:eastAsia="Times New Roman" w:hAnsi="Times New Roman" w:cs="Times New Roman"/>
          <w:sz w:val="28"/>
          <w:szCs w:val="28"/>
        </w:rPr>
        <w:t>ограниченная наценка</w:t>
      </w:r>
      <w:r>
        <w:rPr>
          <w:rFonts w:ascii="Times New Roman" w:eastAsia="Times New Roman" w:hAnsi="Times New Roman" w:cs="Times New Roman"/>
          <w:sz w:val="28"/>
          <w:szCs w:val="28"/>
        </w:rPr>
        <w:t>;</w:t>
      </w:r>
    </w:p>
    <w:p w:rsidR="00E929B5" w:rsidRPr="000F4398" w:rsidRDefault="00E929B5" w:rsidP="00E929B5">
      <w:pPr>
        <w:spacing w:after="0" w:line="360" w:lineRule="exact"/>
        <w:ind w:firstLine="567"/>
        <w:jc w:val="both"/>
        <w:rPr>
          <w:rFonts w:ascii="Times New Roman" w:eastAsia="Times New Roman" w:hAnsi="Times New Roman" w:cs="Times New Roman"/>
          <w:sz w:val="28"/>
          <w:szCs w:val="28"/>
        </w:rPr>
      </w:pPr>
      <w:r w:rsidRPr="000F4398">
        <w:rPr>
          <w:rFonts w:ascii="Times New Roman" w:eastAsia="Times New Roman" w:hAnsi="Times New Roman" w:cs="Times New Roman"/>
          <w:sz w:val="28"/>
          <w:szCs w:val="28"/>
        </w:rPr>
        <w:t>ограниче</w:t>
      </w:r>
      <w:r>
        <w:rPr>
          <w:rFonts w:ascii="Times New Roman" w:eastAsia="Times New Roman" w:hAnsi="Times New Roman" w:cs="Times New Roman"/>
          <w:sz w:val="28"/>
          <w:szCs w:val="28"/>
        </w:rPr>
        <w:t xml:space="preserve">ние по времени работы (в течение дня - перемена либо </w:t>
      </w:r>
      <w:r w:rsidRPr="000F4398">
        <w:rPr>
          <w:rFonts w:ascii="Times New Roman" w:eastAsia="Times New Roman" w:hAnsi="Times New Roman" w:cs="Times New Roman"/>
          <w:sz w:val="28"/>
          <w:szCs w:val="28"/>
        </w:rPr>
        <w:t>обеденный перерыв</w:t>
      </w:r>
      <w:r>
        <w:rPr>
          <w:rFonts w:ascii="Times New Roman" w:eastAsia="Times New Roman" w:hAnsi="Times New Roman" w:cs="Times New Roman"/>
          <w:sz w:val="28"/>
          <w:szCs w:val="28"/>
        </w:rPr>
        <w:t>; в течение года -</w:t>
      </w:r>
      <w:r w:rsidRPr="000F4398">
        <w:rPr>
          <w:rFonts w:ascii="Times New Roman" w:eastAsia="Times New Roman" w:hAnsi="Times New Roman" w:cs="Times New Roman"/>
          <w:sz w:val="28"/>
          <w:szCs w:val="28"/>
        </w:rPr>
        <w:t xml:space="preserve"> учебный год, нерабочее время в период каникул</w:t>
      </w:r>
      <w:r>
        <w:rPr>
          <w:rFonts w:ascii="Times New Roman" w:eastAsia="Times New Roman" w:hAnsi="Times New Roman" w:cs="Times New Roman"/>
          <w:sz w:val="28"/>
          <w:szCs w:val="28"/>
        </w:rPr>
        <w:t xml:space="preserve"> и т.п.</w:t>
      </w:r>
      <w:r w:rsidRPr="000F439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E929B5" w:rsidRPr="000F4398" w:rsidRDefault="00E929B5" w:rsidP="00E929B5">
      <w:pPr>
        <w:spacing w:after="0" w:line="360" w:lineRule="exact"/>
        <w:ind w:firstLine="567"/>
        <w:jc w:val="both"/>
        <w:rPr>
          <w:rFonts w:ascii="Times New Roman" w:eastAsia="Times New Roman" w:hAnsi="Times New Roman" w:cs="Times New Roman"/>
          <w:sz w:val="28"/>
          <w:szCs w:val="28"/>
        </w:rPr>
      </w:pPr>
      <w:r w:rsidRPr="000F4398">
        <w:rPr>
          <w:rFonts w:ascii="Times New Roman" w:eastAsia="Times New Roman" w:hAnsi="Times New Roman" w:cs="Times New Roman"/>
          <w:sz w:val="28"/>
          <w:szCs w:val="28"/>
        </w:rPr>
        <w:t>ограниченное число потребителей (</w:t>
      </w:r>
      <w:proofErr w:type="gramStart"/>
      <w:r>
        <w:rPr>
          <w:rFonts w:ascii="Times New Roman" w:eastAsia="Times New Roman" w:hAnsi="Times New Roman" w:cs="Times New Roman"/>
          <w:sz w:val="28"/>
          <w:szCs w:val="28"/>
        </w:rPr>
        <w:t>возможно</w:t>
      </w:r>
      <w:proofErr w:type="gramEnd"/>
      <w:r>
        <w:rPr>
          <w:rFonts w:ascii="Times New Roman" w:eastAsia="Times New Roman" w:hAnsi="Times New Roman" w:cs="Times New Roman"/>
          <w:sz w:val="28"/>
          <w:szCs w:val="28"/>
        </w:rPr>
        <w:t xml:space="preserve"> работать только с </w:t>
      </w:r>
      <w:r w:rsidRPr="000F4398">
        <w:rPr>
          <w:rFonts w:ascii="Times New Roman" w:eastAsia="Times New Roman" w:hAnsi="Times New Roman" w:cs="Times New Roman"/>
          <w:sz w:val="28"/>
          <w:szCs w:val="28"/>
        </w:rPr>
        <w:t>потребител</w:t>
      </w:r>
      <w:r>
        <w:rPr>
          <w:rFonts w:ascii="Times New Roman" w:eastAsia="Times New Roman" w:hAnsi="Times New Roman" w:cs="Times New Roman"/>
          <w:sz w:val="28"/>
          <w:szCs w:val="28"/>
        </w:rPr>
        <w:t>ями, находящимися</w:t>
      </w:r>
      <w:r w:rsidRPr="000F4398">
        <w:rPr>
          <w:rFonts w:ascii="Times New Roman" w:eastAsia="Times New Roman" w:hAnsi="Times New Roman" w:cs="Times New Roman"/>
          <w:sz w:val="28"/>
          <w:szCs w:val="28"/>
        </w:rPr>
        <w:t xml:space="preserve"> в конкретном учреждении</w:t>
      </w:r>
      <w:r>
        <w:rPr>
          <w:rFonts w:ascii="Times New Roman" w:eastAsia="Times New Roman" w:hAnsi="Times New Roman" w:cs="Times New Roman"/>
          <w:sz w:val="28"/>
          <w:szCs w:val="28"/>
        </w:rPr>
        <w:t>;</w:t>
      </w:r>
      <w:r w:rsidRPr="000F4398">
        <w:rPr>
          <w:rFonts w:ascii="Times New Roman" w:eastAsia="Times New Roman" w:hAnsi="Times New Roman" w:cs="Times New Roman"/>
          <w:sz w:val="28"/>
          <w:szCs w:val="28"/>
        </w:rPr>
        <w:t xml:space="preserve"> отсутствие возможности работать с дополнительными клиентами</w:t>
      </w:r>
      <w:r>
        <w:rPr>
          <w:rFonts w:ascii="Times New Roman" w:eastAsia="Times New Roman" w:hAnsi="Times New Roman" w:cs="Times New Roman"/>
          <w:sz w:val="28"/>
          <w:szCs w:val="28"/>
        </w:rPr>
        <w:t>, пришедшими</w:t>
      </w:r>
      <w:r w:rsidRPr="000F4398">
        <w:rPr>
          <w:rFonts w:ascii="Times New Roman" w:eastAsia="Times New Roman" w:hAnsi="Times New Roman" w:cs="Times New Roman"/>
          <w:sz w:val="28"/>
          <w:szCs w:val="28"/>
        </w:rPr>
        <w:t xml:space="preserve"> с улицы)</w:t>
      </w:r>
      <w:r>
        <w:rPr>
          <w:rFonts w:ascii="Times New Roman" w:eastAsia="Times New Roman" w:hAnsi="Times New Roman" w:cs="Times New Roman"/>
          <w:sz w:val="28"/>
          <w:szCs w:val="28"/>
        </w:rPr>
        <w:t>;</w:t>
      </w:r>
    </w:p>
    <w:p w:rsidR="00E929B5" w:rsidRPr="000F4398" w:rsidRDefault="00E929B5" w:rsidP="00E929B5">
      <w:pPr>
        <w:spacing w:after="0" w:line="360" w:lineRule="exact"/>
        <w:ind w:firstLine="567"/>
        <w:jc w:val="both"/>
        <w:rPr>
          <w:rFonts w:ascii="Times New Roman" w:eastAsia="Times New Roman" w:hAnsi="Times New Roman" w:cs="Times New Roman"/>
          <w:sz w:val="28"/>
          <w:szCs w:val="28"/>
        </w:rPr>
      </w:pPr>
      <w:r w:rsidRPr="000F4398">
        <w:rPr>
          <w:rFonts w:ascii="Times New Roman" w:eastAsia="Times New Roman" w:hAnsi="Times New Roman" w:cs="Times New Roman"/>
          <w:sz w:val="28"/>
          <w:szCs w:val="28"/>
        </w:rPr>
        <w:t>государственные контракты</w:t>
      </w:r>
      <w:r>
        <w:rPr>
          <w:rFonts w:ascii="Times New Roman" w:eastAsia="Times New Roman" w:hAnsi="Times New Roman" w:cs="Times New Roman"/>
          <w:sz w:val="28"/>
          <w:szCs w:val="28"/>
        </w:rPr>
        <w:t>, заключаемые по итогам тендерных процедур;</w:t>
      </w:r>
    </w:p>
    <w:p w:rsidR="00E929B5" w:rsidRPr="00A40D9D" w:rsidRDefault="00E929B5" w:rsidP="00E929B5">
      <w:pPr>
        <w:spacing w:after="0" w:line="360" w:lineRule="exact"/>
        <w:ind w:firstLine="567"/>
        <w:jc w:val="both"/>
        <w:rPr>
          <w:rFonts w:ascii="Times New Roman" w:eastAsia="Times New Roman" w:hAnsi="Times New Roman" w:cs="Times New Roman"/>
          <w:sz w:val="28"/>
          <w:szCs w:val="28"/>
        </w:rPr>
      </w:pPr>
      <w:r w:rsidRPr="000F4398">
        <w:rPr>
          <w:rFonts w:ascii="Times New Roman" w:eastAsia="Times New Roman" w:hAnsi="Times New Roman" w:cs="Times New Roman"/>
          <w:sz w:val="28"/>
          <w:szCs w:val="28"/>
        </w:rPr>
        <w:t>заранее согласованное меню</w:t>
      </w:r>
      <w:r>
        <w:rPr>
          <w:rFonts w:ascii="Times New Roman" w:eastAsia="Times New Roman" w:hAnsi="Times New Roman" w:cs="Times New Roman"/>
          <w:sz w:val="28"/>
          <w:szCs w:val="28"/>
        </w:rPr>
        <w:t>.</w:t>
      </w:r>
    </w:p>
    <w:p w:rsidR="00E929B5" w:rsidRDefault="00E929B5" w:rsidP="00E929B5">
      <w:pPr>
        <w:spacing w:after="0" w:line="360" w:lineRule="exact"/>
        <w:ind w:firstLine="567"/>
        <w:jc w:val="both"/>
        <w:rPr>
          <w:rFonts w:ascii="Times New Roman" w:eastAsia="Times New Roman" w:hAnsi="Times New Roman" w:cs="Times New Roman"/>
          <w:sz w:val="28"/>
          <w:szCs w:val="28"/>
        </w:rPr>
      </w:pPr>
      <w:r w:rsidRPr="00A40D9D">
        <w:rPr>
          <w:rFonts w:ascii="Times New Roman" w:eastAsia="Times New Roman" w:hAnsi="Times New Roman" w:cs="Times New Roman"/>
          <w:sz w:val="28"/>
          <w:szCs w:val="28"/>
        </w:rPr>
        <w:t>В дополнение к направленным</w:t>
      </w:r>
      <w:r>
        <w:rPr>
          <w:rFonts w:ascii="Times New Roman" w:eastAsia="Times New Roman" w:hAnsi="Times New Roman" w:cs="Times New Roman"/>
          <w:sz w:val="28"/>
          <w:szCs w:val="28"/>
        </w:rPr>
        <w:t xml:space="preserve"> «большой четверкой»</w:t>
      </w:r>
      <w:r w:rsidRPr="00A40D9D">
        <w:rPr>
          <w:rFonts w:ascii="Times New Roman" w:eastAsia="Times New Roman" w:hAnsi="Times New Roman" w:cs="Times New Roman"/>
          <w:sz w:val="28"/>
          <w:szCs w:val="28"/>
        </w:rPr>
        <w:t xml:space="preserve"> мерам </w:t>
      </w:r>
      <w:r>
        <w:rPr>
          <w:rFonts w:ascii="Times New Roman" w:eastAsia="Times New Roman" w:hAnsi="Times New Roman" w:cs="Times New Roman"/>
          <w:sz w:val="28"/>
          <w:szCs w:val="28"/>
        </w:rPr>
        <w:t xml:space="preserve">АСП </w:t>
      </w:r>
      <w:r w:rsidRPr="00A40D9D">
        <w:rPr>
          <w:rFonts w:ascii="Times New Roman" w:eastAsia="Times New Roman" w:hAnsi="Times New Roman" w:cs="Times New Roman"/>
          <w:sz w:val="28"/>
          <w:szCs w:val="28"/>
        </w:rPr>
        <w:t xml:space="preserve">предлагает </w:t>
      </w:r>
      <w:r>
        <w:rPr>
          <w:rFonts w:ascii="Times New Roman" w:eastAsia="Times New Roman" w:hAnsi="Times New Roman" w:cs="Times New Roman"/>
          <w:sz w:val="28"/>
          <w:szCs w:val="28"/>
        </w:rPr>
        <w:t>следующие</w:t>
      </w:r>
      <w:r w:rsidRPr="00A40D9D">
        <w:rPr>
          <w:rFonts w:ascii="Times New Roman" w:eastAsia="Times New Roman" w:hAnsi="Times New Roman" w:cs="Times New Roman"/>
          <w:sz w:val="28"/>
          <w:szCs w:val="28"/>
        </w:rPr>
        <w:t xml:space="preserve"> меры, направленные на поддержку предприятий отрасли социального питания (далее также – операторы социального питания) и предприятий общественного питания для ускорения их выхода из кризисной ситуации и успешного посткризисного развития.</w:t>
      </w:r>
    </w:p>
    <w:p w:rsidR="00E929B5" w:rsidRPr="00A40D9D" w:rsidRDefault="00E929B5" w:rsidP="00E929B5">
      <w:pPr>
        <w:spacing w:after="0" w:line="360" w:lineRule="exact"/>
        <w:ind w:firstLine="567"/>
        <w:jc w:val="both"/>
        <w:rPr>
          <w:rFonts w:ascii="Times New Roman" w:eastAsia="Times New Roman" w:hAnsi="Times New Roman" w:cs="Times New Roman"/>
          <w:sz w:val="28"/>
          <w:szCs w:val="28"/>
        </w:rPr>
      </w:pPr>
    </w:p>
    <w:p w:rsidR="00E929B5" w:rsidRPr="00A40D9D" w:rsidRDefault="00E929B5" w:rsidP="00E929B5">
      <w:pPr>
        <w:spacing w:after="0" w:line="360" w:lineRule="exact"/>
        <w:jc w:val="both"/>
        <w:rPr>
          <w:rFonts w:ascii="Times New Roman" w:eastAsia="Times New Roman" w:hAnsi="Times New Roman" w:cs="Times New Roman"/>
          <w:b/>
          <w:sz w:val="28"/>
          <w:szCs w:val="28"/>
        </w:rPr>
      </w:pPr>
      <w:r w:rsidRPr="00A40D9D">
        <w:rPr>
          <w:rFonts w:ascii="Times New Roman" w:eastAsia="Times New Roman" w:hAnsi="Times New Roman" w:cs="Times New Roman"/>
          <w:b/>
          <w:sz w:val="28"/>
          <w:szCs w:val="28"/>
        </w:rPr>
        <w:t>Обеспечение сбыта</w:t>
      </w:r>
    </w:p>
    <w:p w:rsidR="00E929B5" w:rsidRPr="00A40D9D" w:rsidRDefault="00E929B5" w:rsidP="00E929B5">
      <w:pPr>
        <w:spacing w:after="0" w:line="360" w:lineRule="exact"/>
        <w:jc w:val="both"/>
        <w:rPr>
          <w:rFonts w:ascii="Times New Roman" w:eastAsia="Times New Roman" w:hAnsi="Times New Roman" w:cs="Times New Roman"/>
          <w:sz w:val="28"/>
          <w:szCs w:val="28"/>
          <w:u w:val="single"/>
        </w:rPr>
      </w:pPr>
      <w:r w:rsidRPr="00A40D9D">
        <w:rPr>
          <w:rFonts w:ascii="Times New Roman" w:eastAsia="Times New Roman" w:hAnsi="Times New Roman" w:cs="Times New Roman"/>
          <w:sz w:val="28"/>
          <w:szCs w:val="28"/>
          <w:u w:val="single"/>
        </w:rPr>
        <w:t>Для предприятий отрасли социального питания:</w:t>
      </w:r>
    </w:p>
    <w:p w:rsidR="00E929B5" w:rsidRPr="00A40D9D" w:rsidRDefault="00E929B5" w:rsidP="00E929B5">
      <w:pPr>
        <w:pStyle w:val="a7"/>
        <w:numPr>
          <w:ilvl w:val="0"/>
          <w:numId w:val="21"/>
        </w:numPr>
        <w:spacing w:after="0" w:line="360" w:lineRule="exact"/>
        <w:jc w:val="both"/>
        <w:rPr>
          <w:rFonts w:ascii="Times New Roman" w:eastAsia="Times New Roman" w:hAnsi="Times New Roman" w:cs="Times New Roman"/>
          <w:sz w:val="28"/>
          <w:szCs w:val="28"/>
        </w:rPr>
      </w:pPr>
      <w:r w:rsidRPr="00A40D9D">
        <w:rPr>
          <w:rFonts w:ascii="Times New Roman" w:hAnsi="Times New Roman" w:cs="Times New Roman"/>
          <w:sz w:val="28"/>
          <w:szCs w:val="28"/>
        </w:rPr>
        <w:t>Обеспечить автоматическую пролонгацию на 1 год действующих либо истекших в период действия режима повышенной готовности контрактов на организацию горячего питания в дошкольных и общеобразовательных, лечебно-профилактических и социальных учреждениях с компаниями-</w:t>
      </w:r>
      <w:r w:rsidRPr="00A40D9D">
        <w:rPr>
          <w:rFonts w:ascii="Times New Roman" w:hAnsi="Times New Roman" w:cs="Times New Roman"/>
          <w:sz w:val="28"/>
          <w:szCs w:val="28"/>
        </w:rPr>
        <w:lastRenderedPageBreak/>
        <w:t xml:space="preserve">операторами социального питания без проведения дополнительных конкурсных процедур. </w:t>
      </w:r>
    </w:p>
    <w:p w:rsidR="00E929B5" w:rsidRPr="00A40D9D" w:rsidRDefault="00E929B5" w:rsidP="00E929B5">
      <w:pPr>
        <w:pStyle w:val="a7"/>
        <w:numPr>
          <w:ilvl w:val="0"/>
          <w:numId w:val="21"/>
        </w:numPr>
        <w:spacing w:after="0" w:line="360" w:lineRule="exact"/>
        <w:jc w:val="both"/>
        <w:rPr>
          <w:rFonts w:ascii="Times New Roman" w:eastAsia="Times New Roman" w:hAnsi="Times New Roman" w:cs="Times New Roman"/>
          <w:sz w:val="28"/>
          <w:szCs w:val="28"/>
        </w:rPr>
      </w:pPr>
      <w:r w:rsidRPr="00A40D9D">
        <w:rPr>
          <w:rFonts w:ascii="Times New Roman" w:hAnsi="Times New Roman" w:cs="Times New Roman"/>
          <w:sz w:val="28"/>
          <w:szCs w:val="28"/>
        </w:rPr>
        <w:t xml:space="preserve">Заключить дополнительные соглашения по действующим контрактам на организацию социального питания, предусматривающие возможность корректировки цены контракта с учетом реального роста цен на сырье и продукты питания, связанного с воздействием пандемии </w:t>
      </w:r>
      <w:r w:rsidRPr="00A40D9D">
        <w:rPr>
          <w:rFonts w:ascii="Times New Roman" w:hAnsi="Times New Roman" w:cs="Times New Roman"/>
          <w:sz w:val="28"/>
          <w:szCs w:val="28"/>
          <w:lang w:val="en-US"/>
        </w:rPr>
        <w:t>COVID</w:t>
      </w:r>
      <w:r w:rsidRPr="00A40D9D">
        <w:rPr>
          <w:rFonts w:ascii="Times New Roman" w:hAnsi="Times New Roman" w:cs="Times New Roman"/>
          <w:sz w:val="28"/>
          <w:szCs w:val="28"/>
        </w:rPr>
        <w:t>-19 на экономику Российской Федерации.</w:t>
      </w:r>
    </w:p>
    <w:p w:rsidR="00E929B5" w:rsidRPr="00A40D9D" w:rsidRDefault="00E929B5" w:rsidP="00E929B5">
      <w:pPr>
        <w:pStyle w:val="a7"/>
        <w:spacing w:after="0" w:line="360" w:lineRule="exact"/>
        <w:ind w:left="360"/>
        <w:jc w:val="both"/>
        <w:rPr>
          <w:rFonts w:ascii="Times New Roman" w:eastAsia="Times New Roman" w:hAnsi="Times New Roman" w:cs="Times New Roman"/>
          <w:sz w:val="28"/>
          <w:szCs w:val="28"/>
        </w:rPr>
      </w:pPr>
      <w:r w:rsidRPr="00A40D9D">
        <w:rPr>
          <w:rFonts w:ascii="Times New Roman" w:eastAsia="Times New Roman" w:hAnsi="Times New Roman" w:cs="Times New Roman"/>
          <w:sz w:val="28"/>
          <w:szCs w:val="28"/>
        </w:rPr>
        <w:t>Министерству экономического развития Российской Федерации направить в субъекты РФ инструктивное письмо о необходимости применения формулы расчета цены контрактов на организацию социального питания, учитывающей реальный рост цен на основные продукты питания и сырье с возможностью изменения цены контракта более</w:t>
      </w:r>
      <w:proofErr w:type="gramStart"/>
      <w:r w:rsidRPr="00A40D9D">
        <w:rPr>
          <w:rFonts w:ascii="Times New Roman" w:eastAsia="Times New Roman" w:hAnsi="Times New Roman" w:cs="Times New Roman"/>
          <w:sz w:val="28"/>
          <w:szCs w:val="28"/>
        </w:rPr>
        <w:t>,</w:t>
      </w:r>
      <w:proofErr w:type="gramEnd"/>
      <w:r w:rsidRPr="00A40D9D">
        <w:rPr>
          <w:rFonts w:ascii="Times New Roman" w:eastAsia="Times New Roman" w:hAnsi="Times New Roman" w:cs="Times New Roman"/>
          <w:sz w:val="28"/>
          <w:szCs w:val="28"/>
        </w:rPr>
        <w:t xml:space="preserve"> чем на 10% (в соответствии с ФЗ-44 «О закупках для государственных и муниципальных нужд»).</w:t>
      </w:r>
    </w:p>
    <w:p w:rsidR="00E929B5" w:rsidRPr="00A40D9D" w:rsidRDefault="00E929B5" w:rsidP="00E929B5">
      <w:pPr>
        <w:pStyle w:val="a7"/>
        <w:numPr>
          <w:ilvl w:val="0"/>
          <w:numId w:val="21"/>
        </w:numPr>
        <w:spacing w:after="0" w:line="360" w:lineRule="exact"/>
        <w:jc w:val="both"/>
        <w:rPr>
          <w:rFonts w:ascii="Times New Roman" w:eastAsia="Times New Roman" w:hAnsi="Times New Roman" w:cs="Times New Roman"/>
          <w:sz w:val="28"/>
          <w:szCs w:val="28"/>
        </w:rPr>
      </w:pPr>
      <w:r w:rsidRPr="00A40D9D">
        <w:rPr>
          <w:rFonts w:ascii="Times New Roman" w:hAnsi="Times New Roman" w:cs="Times New Roman"/>
          <w:sz w:val="28"/>
          <w:szCs w:val="28"/>
        </w:rPr>
        <w:t xml:space="preserve">Обеспечить </w:t>
      </w:r>
      <w:proofErr w:type="spellStart"/>
      <w:r w:rsidRPr="00A40D9D">
        <w:rPr>
          <w:rFonts w:ascii="Times New Roman" w:hAnsi="Times New Roman" w:cs="Times New Roman"/>
          <w:sz w:val="28"/>
          <w:szCs w:val="28"/>
        </w:rPr>
        <w:t>предоплатную</w:t>
      </w:r>
      <w:proofErr w:type="spellEnd"/>
      <w:r w:rsidRPr="00A40D9D">
        <w:rPr>
          <w:rFonts w:ascii="Times New Roman" w:hAnsi="Times New Roman" w:cs="Times New Roman"/>
          <w:sz w:val="28"/>
          <w:szCs w:val="28"/>
        </w:rPr>
        <w:t xml:space="preserve"> схему оплаты по контрактам на организацию социального питания.</w:t>
      </w:r>
    </w:p>
    <w:p w:rsidR="00E929B5" w:rsidRPr="00A40D9D" w:rsidRDefault="00E929B5" w:rsidP="00E929B5">
      <w:pPr>
        <w:spacing w:after="0" w:line="360" w:lineRule="exact"/>
        <w:jc w:val="both"/>
        <w:rPr>
          <w:rFonts w:ascii="Times New Roman" w:eastAsia="Times New Roman" w:hAnsi="Times New Roman" w:cs="Times New Roman"/>
          <w:sz w:val="28"/>
          <w:szCs w:val="28"/>
          <w:u w:val="single"/>
        </w:rPr>
      </w:pPr>
      <w:r w:rsidRPr="00A40D9D">
        <w:rPr>
          <w:rFonts w:ascii="Times New Roman" w:eastAsia="Times New Roman" w:hAnsi="Times New Roman" w:cs="Times New Roman"/>
          <w:sz w:val="28"/>
          <w:szCs w:val="28"/>
          <w:u w:val="single"/>
        </w:rPr>
        <w:t>Для предприятий отраслей общественного и социального питания:</w:t>
      </w:r>
    </w:p>
    <w:p w:rsidR="00E929B5" w:rsidRPr="00A40D9D" w:rsidRDefault="00E929B5" w:rsidP="00E929B5">
      <w:pPr>
        <w:pStyle w:val="a7"/>
        <w:numPr>
          <w:ilvl w:val="0"/>
          <w:numId w:val="21"/>
        </w:numPr>
        <w:spacing w:after="0" w:line="360" w:lineRule="exact"/>
        <w:jc w:val="both"/>
        <w:rPr>
          <w:rFonts w:ascii="Times New Roman" w:eastAsia="Times New Roman" w:hAnsi="Times New Roman" w:cs="Times New Roman"/>
          <w:sz w:val="28"/>
          <w:szCs w:val="28"/>
        </w:rPr>
      </w:pPr>
      <w:r w:rsidRPr="00A40D9D">
        <w:rPr>
          <w:rFonts w:ascii="Times New Roman" w:hAnsi="Times New Roman" w:cs="Times New Roman"/>
          <w:sz w:val="28"/>
          <w:szCs w:val="28"/>
        </w:rPr>
        <w:t>Привлекать предприятия отрасли социального и общественного питания к обеспечению незащищенных слоев населения продуктовыми наборами без проведения дополнительных конкурсных процедур в период активного влияния пандемии на граждан страны.</w:t>
      </w:r>
    </w:p>
    <w:p w:rsidR="00E929B5" w:rsidRPr="00A40D9D" w:rsidRDefault="00E929B5" w:rsidP="00E929B5">
      <w:pPr>
        <w:spacing w:after="0" w:line="360" w:lineRule="exact"/>
        <w:jc w:val="both"/>
        <w:rPr>
          <w:rFonts w:ascii="Times New Roman" w:eastAsia="Times New Roman" w:hAnsi="Times New Roman" w:cs="Times New Roman"/>
          <w:sz w:val="28"/>
          <w:szCs w:val="28"/>
        </w:rPr>
      </w:pPr>
    </w:p>
    <w:p w:rsidR="00E929B5" w:rsidRPr="00A40D9D" w:rsidRDefault="00E929B5" w:rsidP="00E929B5">
      <w:pPr>
        <w:spacing w:after="0" w:line="360" w:lineRule="exact"/>
        <w:jc w:val="both"/>
        <w:rPr>
          <w:rFonts w:ascii="Times New Roman" w:eastAsia="Times New Roman" w:hAnsi="Times New Roman" w:cs="Times New Roman"/>
          <w:b/>
          <w:sz w:val="28"/>
          <w:szCs w:val="28"/>
        </w:rPr>
      </w:pPr>
      <w:r w:rsidRPr="00A40D9D">
        <w:rPr>
          <w:rFonts w:ascii="Times New Roman" w:eastAsia="Times New Roman" w:hAnsi="Times New Roman" w:cs="Times New Roman"/>
          <w:b/>
          <w:sz w:val="28"/>
          <w:szCs w:val="28"/>
        </w:rPr>
        <w:t>Сохранение занятости</w:t>
      </w:r>
    </w:p>
    <w:p w:rsidR="00E929B5" w:rsidRPr="00A40D9D" w:rsidRDefault="00E929B5" w:rsidP="00E929B5">
      <w:pPr>
        <w:spacing w:after="0" w:line="360" w:lineRule="exact"/>
        <w:jc w:val="both"/>
        <w:rPr>
          <w:rFonts w:ascii="Times New Roman" w:eastAsia="Times New Roman" w:hAnsi="Times New Roman" w:cs="Times New Roman"/>
          <w:sz w:val="28"/>
          <w:szCs w:val="28"/>
          <w:u w:val="single"/>
        </w:rPr>
      </w:pPr>
      <w:r w:rsidRPr="00A40D9D">
        <w:rPr>
          <w:rFonts w:ascii="Times New Roman" w:eastAsia="Times New Roman" w:hAnsi="Times New Roman" w:cs="Times New Roman"/>
          <w:sz w:val="28"/>
          <w:szCs w:val="28"/>
          <w:u w:val="single"/>
        </w:rPr>
        <w:t>Для предприятий отрасли социального питания:</w:t>
      </w:r>
    </w:p>
    <w:p w:rsidR="00E929B5" w:rsidRPr="00A40D9D" w:rsidRDefault="00E929B5" w:rsidP="00E929B5">
      <w:pPr>
        <w:pStyle w:val="a7"/>
        <w:numPr>
          <w:ilvl w:val="0"/>
          <w:numId w:val="22"/>
        </w:numPr>
        <w:spacing w:after="0" w:line="360" w:lineRule="exact"/>
        <w:jc w:val="both"/>
        <w:rPr>
          <w:rFonts w:ascii="Times New Roman" w:eastAsia="Times New Roman" w:hAnsi="Times New Roman" w:cs="Times New Roman"/>
          <w:sz w:val="28"/>
          <w:szCs w:val="28"/>
        </w:rPr>
      </w:pPr>
      <w:r w:rsidRPr="00A40D9D">
        <w:rPr>
          <w:rFonts w:ascii="Times New Roman" w:eastAsia="Times New Roman" w:hAnsi="Times New Roman" w:cs="Times New Roman"/>
          <w:sz w:val="28"/>
          <w:szCs w:val="28"/>
        </w:rPr>
        <w:t xml:space="preserve">Для получения доступа к федеральным и региональным мерам поддержки </w:t>
      </w:r>
      <w:r w:rsidRPr="00A40D9D">
        <w:rPr>
          <w:rFonts w:ascii="Times New Roman" w:hAnsi="Times New Roman" w:cs="Times New Roman"/>
          <w:color w:val="111111"/>
          <w:sz w:val="28"/>
          <w:szCs w:val="28"/>
        </w:rPr>
        <w:t xml:space="preserve">отнесение деятельности </w:t>
      </w:r>
      <w:r w:rsidRPr="00A40D9D">
        <w:rPr>
          <w:rFonts w:ascii="Times New Roman" w:eastAsia="Times New Roman" w:hAnsi="Times New Roman" w:cs="Times New Roman"/>
          <w:sz w:val="28"/>
          <w:szCs w:val="28"/>
        </w:rPr>
        <w:t xml:space="preserve">компаний-операторов социального питания к группе наиболее пострадавших отраслей российской экономики </w:t>
      </w:r>
      <w:r w:rsidRPr="00A40D9D">
        <w:rPr>
          <w:rFonts w:ascii="Times New Roman" w:hAnsi="Times New Roman" w:cs="Times New Roman"/>
          <w:color w:val="111111"/>
          <w:sz w:val="28"/>
          <w:szCs w:val="28"/>
        </w:rPr>
        <w:t xml:space="preserve">должно подтверждаться </w:t>
      </w:r>
      <w:proofErr w:type="gramStart"/>
      <w:r w:rsidRPr="00A40D9D">
        <w:rPr>
          <w:rFonts w:ascii="Times New Roman" w:hAnsi="Times New Roman" w:cs="Times New Roman"/>
          <w:color w:val="111111"/>
          <w:sz w:val="28"/>
          <w:szCs w:val="28"/>
        </w:rPr>
        <w:t>соответствием</w:t>
      </w:r>
      <w:proofErr w:type="gramEnd"/>
      <w:r w:rsidRPr="00A40D9D">
        <w:rPr>
          <w:rFonts w:ascii="Times New Roman" w:hAnsi="Times New Roman" w:cs="Times New Roman"/>
          <w:color w:val="111111"/>
          <w:sz w:val="28"/>
          <w:szCs w:val="28"/>
        </w:rPr>
        <w:t xml:space="preserve"> как основного, так и любого дополнительного кода вида экономической деятельности (ОКВЭД), указанных в ЕГРЮЛ.</w:t>
      </w:r>
    </w:p>
    <w:p w:rsidR="00E929B5" w:rsidRPr="00A40D9D" w:rsidRDefault="00E929B5" w:rsidP="00E929B5">
      <w:pPr>
        <w:pStyle w:val="a7"/>
        <w:spacing w:after="0" w:line="360" w:lineRule="exact"/>
        <w:ind w:left="360"/>
        <w:jc w:val="both"/>
        <w:rPr>
          <w:rFonts w:ascii="Times New Roman" w:hAnsi="Times New Roman" w:cs="Times New Roman"/>
          <w:color w:val="111111"/>
          <w:sz w:val="28"/>
          <w:szCs w:val="28"/>
        </w:rPr>
      </w:pPr>
      <w:r w:rsidRPr="00A40D9D">
        <w:rPr>
          <w:rFonts w:ascii="Times New Roman" w:hAnsi="Times New Roman" w:cs="Times New Roman"/>
          <w:color w:val="111111"/>
          <w:sz w:val="28"/>
          <w:szCs w:val="28"/>
        </w:rPr>
        <w:t>ЛИБО</w:t>
      </w:r>
    </w:p>
    <w:p w:rsidR="00E929B5" w:rsidRPr="00A40D9D" w:rsidRDefault="00E929B5" w:rsidP="00E929B5">
      <w:pPr>
        <w:spacing w:line="360" w:lineRule="exact"/>
        <w:ind w:left="426"/>
        <w:jc w:val="both"/>
        <w:rPr>
          <w:rFonts w:ascii="Times New Roman" w:eastAsia="Times New Roman" w:hAnsi="Times New Roman" w:cs="Times New Roman"/>
          <w:sz w:val="28"/>
          <w:szCs w:val="28"/>
        </w:rPr>
      </w:pPr>
      <w:proofErr w:type="gramStart"/>
      <w:r w:rsidRPr="00A40D9D">
        <w:rPr>
          <w:rFonts w:ascii="Times New Roman" w:eastAsia="Times New Roman" w:hAnsi="Times New Roman" w:cs="Times New Roman"/>
          <w:sz w:val="28"/>
          <w:szCs w:val="28"/>
        </w:rPr>
        <w:t>При предоставлении мер поддержки исходить из определения вида деятельности не по основному коду ОКВЭД, а по коду вида деятельности, по которому субъект предпринимательства получает 50% и более выручки по деятельности (структура выручки так их субъектов может быть  доказательно подтверждена по отчетам по контрольно-кассовой технике, расчетным счетам, с целью определения их фактической работы в наиболее пострадавших отраслях).</w:t>
      </w:r>
      <w:proofErr w:type="gramEnd"/>
    </w:p>
    <w:p w:rsidR="00E929B5" w:rsidRPr="00A40D9D" w:rsidRDefault="00E929B5" w:rsidP="00E929B5">
      <w:pPr>
        <w:pStyle w:val="a7"/>
        <w:numPr>
          <w:ilvl w:val="0"/>
          <w:numId w:val="22"/>
        </w:numPr>
        <w:spacing w:after="0" w:line="360" w:lineRule="exact"/>
        <w:jc w:val="both"/>
        <w:rPr>
          <w:rFonts w:ascii="Times New Roman" w:eastAsia="Times New Roman" w:hAnsi="Times New Roman" w:cs="Times New Roman"/>
          <w:sz w:val="28"/>
          <w:szCs w:val="28"/>
        </w:rPr>
      </w:pPr>
      <w:r w:rsidRPr="00A40D9D">
        <w:rPr>
          <w:rFonts w:ascii="Times New Roman" w:hAnsi="Times New Roman" w:cs="Times New Roman"/>
          <w:color w:val="111111"/>
          <w:sz w:val="28"/>
          <w:szCs w:val="28"/>
        </w:rPr>
        <w:t xml:space="preserve">Предоставить гранты всем предприятиям отрасли социального питания вне зависимости от размера предприятия на выплату зарплат сотрудникам </w:t>
      </w:r>
      <w:r w:rsidRPr="00A40D9D">
        <w:rPr>
          <w:rFonts w:ascii="Times New Roman" w:hAnsi="Times New Roman" w:cs="Times New Roman"/>
          <w:color w:val="111111"/>
          <w:sz w:val="28"/>
          <w:szCs w:val="28"/>
        </w:rPr>
        <w:lastRenderedPageBreak/>
        <w:t xml:space="preserve">исходя из числа работников, умноженного на минимальный </w:t>
      </w:r>
      <w:proofErr w:type="gramStart"/>
      <w:r w:rsidRPr="00A40D9D">
        <w:rPr>
          <w:rFonts w:ascii="Times New Roman" w:hAnsi="Times New Roman" w:cs="Times New Roman"/>
          <w:color w:val="111111"/>
          <w:sz w:val="28"/>
          <w:szCs w:val="28"/>
        </w:rPr>
        <w:t>размер оплаты труда</w:t>
      </w:r>
      <w:proofErr w:type="gramEnd"/>
      <w:r w:rsidRPr="00A40D9D">
        <w:rPr>
          <w:rFonts w:ascii="Times New Roman" w:hAnsi="Times New Roman" w:cs="Times New Roman"/>
          <w:color w:val="111111"/>
          <w:sz w:val="28"/>
          <w:szCs w:val="28"/>
        </w:rPr>
        <w:t>,</w:t>
      </w:r>
      <w:r w:rsidRPr="00A40D9D">
        <w:rPr>
          <w:rFonts w:ascii="Times New Roman" w:hAnsi="Times New Roman" w:cs="Times New Roman"/>
          <w:sz w:val="28"/>
          <w:szCs w:val="28"/>
        </w:rPr>
        <w:t xml:space="preserve"> </w:t>
      </w:r>
      <w:r w:rsidRPr="00A40D9D">
        <w:rPr>
          <w:rFonts w:ascii="Times New Roman" w:hAnsi="Times New Roman" w:cs="Times New Roman"/>
          <w:color w:val="111111"/>
          <w:sz w:val="28"/>
          <w:szCs w:val="28"/>
        </w:rPr>
        <w:t>на период с апреля 2020 года по сентябрь 2020 года.</w:t>
      </w:r>
    </w:p>
    <w:p w:rsidR="00E929B5" w:rsidRPr="00A40D9D" w:rsidRDefault="00E929B5" w:rsidP="00E929B5">
      <w:pPr>
        <w:pStyle w:val="a7"/>
        <w:numPr>
          <w:ilvl w:val="0"/>
          <w:numId w:val="22"/>
        </w:numPr>
        <w:spacing w:after="0" w:line="360" w:lineRule="exact"/>
        <w:jc w:val="both"/>
        <w:rPr>
          <w:rFonts w:ascii="Times New Roman" w:hAnsi="Times New Roman" w:cs="Times New Roman"/>
          <w:color w:val="111111"/>
          <w:sz w:val="28"/>
          <w:szCs w:val="28"/>
        </w:rPr>
      </w:pPr>
      <w:r w:rsidRPr="00A40D9D">
        <w:rPr>
          <w:rFonts w:ascii="Times New Roman" w:hAnsi="Times New Roman" w:cs="Times New Roman"/>
          <w:color w:val="111111"/>
          <w:sz w:val="28"/>
          <w:szCs w:val="28"/>
        </w:rPr>
        <w:t>Расчеты по численности сохранения занятости, необходимые для списания сумм кредитов, полученных по правительственным программам, необходимо вести исходя из необходимости кадровой обеспеченности для выполнения действующих на период расчетов контрактов на организацию социального питания.</w:t>
      </w:r>
    </w:p>
    <w:p w:rsidR="00E929B5" w:rsidRPr="00A40D9D" w:rsidRDefault="00E929B5" w:rsidP="00E929B5">
      <w:pPr>
        <w:spacing w:after="0" w:line="360" w:lineRule="exact"/>
        <w:jc w:val="both"/>
        <w:rPr>
          <w:rFonts w:ascii="Times New Roman" w:eastAsia="Times New Roman" w:hAnsi="Times New Roman" w:cs="Times New Roman"/>
          <w:sz w:val="28"/>
          <w:szCs w:val="28"/>
        </w:rPr>
      </w:pPr>
    </w:p>
    <w:p w:rsidR="00E929B5" w:rsidRPr="00A40D9D" w:rsidRDefault="00E929B5" w:rsidP="00E929B5">
      <w:pPr>
        <w:spacing w:after="0" w:line="360" w:lineRule="exact"/>
        <w:jc w:val="both"/>
        <w:rPr>
          <w:rFonts w:ascii="Times New Roman" w:eastAsia="Times New Roman" w:hAnsi="Times New Roman" w:cs="Times New Roman"/>
          <w:sz w:val="28"/>
          <w:szCs w:val="28"/>
          <w:u w:val="single"/>
        </w:rPr>
      </w:pPr>
      <w:r w:rsidRPr="00A40D9D">
        <w:rPr>
          <w:rFonts w:ascii="Times New Roman" w:eastAsia="Times New Roman" w:hAnsi="Times New Roman" w:cs="Times New Roman"/>
          <w:sz w:val="28"/>
          <w:szCs w:val="28"/>
          <w:u w:val="single"/>
        </w:rPr>
        <w:t>Для предприятий отраслей общественного и социального питания:</w:t>
      </w:r>
    </w:p>
    <w:p w:rsidR="00E929B5" w:rsidRPr="00A40D9D" w:rsidRDefault="00E929B5" w:rsidP="00E929B5">
      <w:pPr>
        <w:pStyle w:val="a7"/>
        <w:numPr>
          <w:ilvl w:val="0"/>
          <w:numId w:val="22"/>
        </w:numPr>
        <w:spacing w:after="0" w:line="360" w:lineRule="exact"/>
        <w:jc w:val="both"/>
        <w:rPr>
          <w:rFonts w:ascii="Times New Roman" w:eastAsia="Times New Roman" w:hAnsi="Times New Roman" w:cs="Times New Roman"/>
          <w:sz w:val="28"/>
          <w:szCs w:val="28"/>
        </w:rPr>
      </w:pPr>
      <w:r w:rsidRPr="00A40D9D">
        <w:rPr>
          <w:rFonts w:ascii="Times New Roman" w:eastAsia="Times New Roman" w:hAnsi="Times New Roman" w:cs="Times New Roman"/>
          <w:sz w:val="28"/>
          <w:szCs w:val="28"/>
        </w:rPr>
        <w:t>Освободить от взносов в социальные фонды суммы, выплачиваемые сотрудникам за период вынужденного простоя.</w:t>
      </w:r>
    </w:p>
    <w:p w:rsidR="00E929B5" w:rsidRPr="00A40D9D" w:rsidRDefault="00E929B5" w:rsidP="00E929B5">
      <w:pPr>
        <w:pStyle w:val="a7"/>
        <w:numPr>
          <w:ilvl w:val="0"/>
          <w:numId w:val="22"/>
        </w:numPr>
        <w:spacing w:after="0" w:line="360" w:lineRule="exact"/>
        <w:jc w:val="both"/>
        <w:rPr>
          <w:rFonts w:ascii="Times New Roman" w:eastAsia="Times New Roman" w:hAnsi="Times New Roman" w:cs="Times New Roman"/>
          <w:sz w:val="28"/>
          <w:szCs w:val="28"/>
        </w:rPr>
      </w:pPr>
      <w:r w:rsidRPr="00A40D9D">
        <w:rPr>
          <w:rFonts w:ascii="Times New Roman" w:eastAsia="Times New Roman" w:hAnsi="Times New Roman" w:cs="Times New Roman"/>
          <w:sz w:val="28"/>
          <w:szCs w:val="28"/>
        </w:rPr>
        <w:t>Распространить на все предприятия отраслей общественного и социального питания программу беспроцентных кредитов на выплату зарплат.</w:t>
      </w:r>
    </w:p>
    <w:p w:rsidR="00E929B5" w:rsidRPr="00A40D9D" w:rsidRDefault="00E929B5" w:rsidP="00E929B5">
      <w:pPr>
        <w:pStyle w:val="a7"/>
        <w:numPr>
          <w:ilvl w:val="0"/>
          <w:numId w:val="22"/>
        </w:numPr>
        <w:spacing w:after="0" w:line="360" w:lineRule="exact"/>
        <w:jc w:val="both"/>
        <w:rPr>
          <w:rFonts w:ascii="Times New Roman" w:hAnsi="Times New Roman" w:cs="Times New Roman"/>
          <w:color w:val="111111"/>
          <w:sz w:val="28"/>
          <w:szCs w:val="28"/>
        </w:rPr>
      </w:pPr>
      <w:r w:rsidRPr="00A40D9D">
        <w:rPr>
          <w:rFonts w:ascii="Times New Roman" w:hAnsi="Times New Roman" w:cs="Times New Roman"/>
          <w:color w:val="111111"/>
          <w:sz w:val="28"/>
          <w:szCs w:val="28"/>
        </w:rPr>
        <w:t xml:space="preserve">Суммы кредитов и грантов, полученных предприятиями общественного и социального питания по правительственным программам по поддержке занятости населения, и направляемых на выплату зарплат сотрудникам не должны облагаться </w:t>
      </w:r>
      <w:r w:rsidRPr="00A40D9D">
        <w:rPr>
          <w:rFonts w:ascii="Times New Roman" w:eastAsia="Times New Roman" w:hAnsi="Times New Roman" w:cs="Times New Roman"/>
          <w:sz w:val="28"/>
          <w:szCs w:val="28"/>
        </w:rPr>
        <w:t>выплатами на фонд оплаты труда</w:t>
      </w:r>
      <w:r w:rsidRPr="00A40D9D">
        <w:rPr>
          <w:rFonts w:ascii="Times New Roman" w:hAnsi="Times New Roman" w:cs="Times New Roman"/>
          <w:color w:val="111111"/>
          <w:sz w:val="28"/>
          <w:szCs w:val="28"/>
        </w:rPr>
        <w:t xml:space="preserve"> (взносы в социальные фонды, НДФЛ).</w:t>
      </w:r>
    </w:p>
    <w:p w:rsidR="00E929B5" w:rsidRPr="00A40D9D" w:rsidRDefault="00E929B5" w:rsidP="00E929B5">
      <w:pPr>
        <w:pStyle w:val="a7"/>
        <w:numPr>
          <w:ilvl w:val="0"/>
          <w:numId w:val="22"/>
        </w:numPr>
        <w:spacing w:after="0" w:line="360" w:lineRule="exact"/>
        <w:jc w:val="both"/>
        <w:rPr>
          <w:rFonts w:ascii="Times New Roman" w:hAnsi="Times New Roman" w:cs="Times New Roman"/>
          <w:color w:val="111111"/>
          <w:sz w:val="28"/>
          <w:szCs w:val="28"/>
        </w:rPr>
      </w:pPr>
      <w:r w:rsidRPr="00A40D9D">
        <w:rPr>
          <w:rFonts w:ascii="Times New Roman" w:hAnsi="Times New Roman" w:cs="Times New Roman"/>
          <w:color w:val="111111"/>
          <w:sz w:val="28"/>
          <w:szCs w:val="28"/>
        </w:rPr>
        <w:t>В случае полного или частичного списания денежных средств, полученных предприятиями общественного и социального питания по правительственным программам по поддержке занятости населения, они не увеличивают налогооблагаемую базу предприятий по налогу на прибыль.</w:t>
      </w:r>
    </w:p>
    <w:p w:rsidR="00E929B5" w:rsidRPr="00A40D9D" w:rsidRDefault="00E929B5" w:rsidP="00E929B5">
      <w:pPr>
        <w:pStyle w:val="a7"/>
        <w:numPr>
          <w:ilvl w:val="0"/>
          <w:numId w:val="22"/>
        </w:numPr>
        <w:spacing w:after="0" w:line="360" w:lineRule="exact"/>
        <w:jc w:val="both"/>
        <w:rPr>
          <w:rFonts w:ascii="Times New Roman" w:eastAsia="Times New Roman" w:hAnsi="Times New Roman" w:cs="Times New Roman"/>
          <w:sz w:val="28"/>
          <w:szCs w:val="28"/>
        </w:rPr>
      </w:pPr>
      <w:r w:rsidRPr="00A40D9D">
        <w:rPr>
          <w:rFonts w:ascii="Times New Roman" w:eastAsia="Times New Roman" w:hAnsi="Times New Roman" w:cs="Times New Roman"/>
          <w:sz w:val="28"/>
          <w:szCs w:val="28"/>
        </w:rPr>
        <w:t>Ввести налоговые каникулы по выплатам на фонд оплаты труда для предприятий отраслей общественного и социального питания до конца 2020 года.</w:t>
      </w:r>
    </w:p>
    <w:p w:rsidR="00E929B5" w:rsidRPr="00A40D9D" w:rsidRDefault="00E929B5" w:rsidP="00E929B5">
      <w:pPr>
        <w:pStyle w:val="a7"/>
        <w:numPr>
          <w:ilvl w:val="0"/>
          <w:numId w:val="22"/>
        </w:numPr>
        <w:spacing w:after="0" w:line="360" w:lineRule="exact"/>
        <w:jc w:val="both"/>
        <w:rPr>
          <w:rFonts w:ascii="Times New Roman" w:eastAsia="Times New Roman" w:hAnsi="Times New Roman" w:cs="Times New Roman"/>
          <w:sz w:val="28"/>
          <w:szCs w:val="28"/>
        </w:rPr>
      </w:pPr>
      <w:r w:rsidRPr="00A40D9D">
        <w:rPr>
          <w:rFonts w:ascii="Times New Roman" w:eastAsia="Times New Roman" w:hAnsi="Times New Roman" w:cs="Times New Roman"/>
          <w:sz w:val="28"/>
          <w:szCs w:val="28"/>
        </w:rPr>
        <w:t>Отменить на время пандемии использование ст.236 и ст.362 ТК РФ в части, регулирующей материальную, административную и уголовную ответственность за задержку выплаты заработной платы сотрудникам.</w:t>
      </w:r>
    </w:p>
    <w:p w:rsidR="00E929B5" w:rsidRPr="00A40D9D" w:rsidRDefault="00E929B5" w:rsidP="00E929B5">
      <w:pPr>
        <w:spacing w:after="0" w:line="360" w:lineRule="exact"/>
        <w:jc w:val="both"/>
        <w:rPr>
          <w:rFonts w:ascii="Times New Roman" w:eastAsia="Times New Roman" w:hAnsi="Times New Roman" w:cs="Times New Roman"/>
          <w:sz w:val="28"/>
          <w:szCs w:val="28"/>
        </w:rPr>
      </w:pPr>
    </w:p>
    <w:p w:rsidR="00E929B5" w:rsidRPr="00A40D9D" w:rsidRDefault="00E929B5" w:rsidP="00E929B5">
      <w:pPr>
        <w:spacing w:after="0" w:line="360" w:lineRule="exact"/>
        <w:jc w:val="both"/>
        <w:rPr>
          <w:rFonts w:ascii="Times New Roman" w:eastAsia="Times New Roman" w:hAnsi="Times New Roman" w:cs="Times New Roman"/>
          <w:b/>
          <w:sz w:val="28"/>
          <w:szCs w:val="28"/>
        </w:rPr>
      </w:pPr>
      <w:r w:rsidRPr="00A40D9D">
        <w:rPr>
          <w:rFonts w:ascii="Times New Roman" w:eastAsia="Times New Roman" w:hAnsi="Times New Roman" w:cs="Times New Roman"/>
          <w:b/>
          <w:sz w:val="28"/>
          <w:szCs w:val="28"/>
        </w:rPr>
        <w:t xml:space="preserve">Пополнение оборотных средств и поддержка мероприятий по предотвращению распространения </w:t>
      </w:r>
      <w:proofErr w:type="spellStart"/>
      <w:r w:rsidRPr="00A40D9D">
        <w:rPr>
          <w:rFonts w:ascii="Times New Roman" w:eastAsia="Times New Roman" w:hAnsi="Times New Roman" w:cs="Times New Roman"/>
          <w:b/>
          <w:sz w:val="28"/>
          <w:szCs w:val="28"/>
        </w:rPr>
        <w:t>коронавирусной</w:t>
      </w:r>
      <w:proofErr w:type="spellEnd"/>
      <w:r w:rsidRPr="00A40D9D">
        <w:rPr>
          <w:rFonts w:ascii="Times New Roman" w:eastAsia="Times New Roman" w:hAnsi="Times New Roman" w:cs="Times New Roman"/>
          <w:b/>
          <w:sz w:val="28"/>
          <w:szCs w:val="28"/>
        </w:rPr>
        <w:t xml:space="preserve"> инфекции в период возобновления деятельности</w:t>
      </w:r>
    </w:p>
    <w:p w:rsidR="00E929B5" w:rsidRPr="00A40D9D" w:rsidRDefault="00E929B5" w:rsidP="00E929B5">
      <w:pPr>
        <w:spacing w:after="0" w:line="360" w:lineRule="exact"/>
        <w:jc w:val="both"/>
        <w:rPr>
          <w:rFonts w:ascii="Times New Roman" w:eastAsia="Times New Roman" w:hAnsi="Times New Roman" w:cs="Times New Roman"/>
          <w:sz w:val="28"/>
          <w:szCs w:val="28"/>
          <w:u w:val="single"/>
        </w:rPr>
      </w:pPr>
      <w:r w:rsidRPr="00A40D9D">
        <w:rPr>
          <w:rFonts w:ascii="Times New Roman" w:eastAsia="Times New Roman" w:hAnsi="Times New Roman" w:cs="Times New Roman"/>
          <w:sz w:val="28"/>
          <w:szCs w:val="28"/>
          <w:u w:val="single"/>
        </w:rPr>
        <w:t>Для предприятий отрасли социального питания:</w:t>
      </w:r>
    </w:p>
    <w:p w:rsidR="00E929B5" w:rsidRDefault="00E929B5" w:rsidP="00E929B5">
      <w:pPr>
        <w:pStyle w:val="a7"/>
        <w:numPr>
          <w:ilvl w:val="0"/>
          <w:numId w:val="23"/>
        </w:numPr>
        <w:spacing w:after="0" w:line="360" w:lineRule="exact"/>
        <w:jc w:val="both"/>
        <w:rPr>
          <w:rFonts w:ascii="Times New Roman" w:eastAsia="Times New Roman" w:hAnsi="Times New Roman" w:cs="Times New Roman"/>
          <w:sz w:val="28"/>
          <w:szCs w:val="28"/>
        </w:rPr>
      </w:pPr>
      <w:r w:rsidRPr="00A40D9D">
        <w:rPr>
          <w:rFonts w:ascii="Times New Roman" w:eastAsia="Times New Roman" w:hAnsi="Times New Roman" w:cs="Times New Roman"/>
          <w:sz w:val="28"/>
          <w:szCs w:val="28"/>
        </w:rPr>
        <w:t xml:space="preserve">Для пополнения оборотных средств на закупку сырья и продовольствия для возобновления деятельности операторами социального питания (с сентября 2020) </w:t>
      </w:r>
      <w:r>
        <w:rPr>
          <w:rFonts w:ascii="Times New Roman" w:eastAsia="Times New Roman" w:hAnsi="Times New Roman" w:cs="Times New Roman"/>
          <w:sz w:val="28"/>
          <w:szCs w:val="28"/>
        </w:rPr>
        <w:t>обеспечить</w:t>
      </w:r>
      <w:r w:rsidRPr="00A40D9D">
        <w:rPr>
          <w:rFonts w:ascii="Times New Roman" w:eastAsia="Times New Roman" w:hAnsi="Times New Roman" w:cs="Times New Roman"/>
          <w:sz w:val="28"/>
          <w:szCs w:val="28"/>
        </w:rPr>
        <w:t xml:space="preserve"> </w:t>
      </w:r>
      <w:proofErr w:type="spellStart"/>
      <w:r w:rsidRPr="00A40D9D">
        <w:rPr>
          <w:rFonts w:ascii="Times New Roman" w:eastAsia="Times New Roman" w:hAnsi="Times New Roman" w:cs="Times New Roman"/>
          <w:sz w:val="28"/>
          <w:szCs w:val="28"/>
        </w:rPr>
        <w:t>предоплат</w:t>
      </w:r>
      <w:r>
        <w:rPr>
          <w:rFonts w:ascii="Times New Roman" w:eastAsia="Times New Roman" w:hAnsi="Times New Roman" w:cs="Times New Roman"/>
          <w:sz w:val="28"/>
          <w:szCs w:val="28"/>
        </w:rPr>
        <w:t>ную</w:t>
      </w:r>
      <w:proofErr w:type="spellEnd"/>
      <w:r>
        <w:rPr>
          <w:rFonts w:ascii="Times New Roman" w:eastAsia="Times New Roman" w:hAnsi="Times New Roman" w:cs="Times New Roman"/>
          <w:sz w:val="28"/>
          <w:szCs w:val="28"/>
        </w:rPr>
        <w:t xml:space="preserve"> схему</w:t>
      </w:r>
      <w:r w:rsidRPr="00A40D9D">
        <w:rPr>
          <w:rFonts w:ascii="Times New Roman" w:eastAsia="Times New Roman" w:hAnsi="Times New Roman" w:cs="Times New Roman"/>
          <w:sz w:val="28"/>
          <w:szCs w:val="28"/>
        </w:rPr>
        <w:t xml:space="preserve"> по действующим контрактам на организацию питания в образовательных учреждениях</w:t>
      </w:r>
      <w:r>
        <w:rPr>
          <w:rFonts w:ascii="Times New Roman" w:eastAsia="Times New Roman" w:hAnsi="Times New Roman" w:cs="Times New Roman"/>
          <w:sz w:val="28"/>
          <w:szCs w:val="28"/>
        </w:rPr>
        <w:t>.</w:t>
      </w:r>
    </w:p>
    <w:p w:rsidR="00E929B5" w:rsidRPr="00A40D9D" w:rsidRDefault="00E929B5" w:rsidP="00E929B5">
      <w:pPr>
        <w:pStyle w:val="a7"/>
        <w:numPr>
          <w:ilvl w:val="0"/>
          <w:numId w:val="23"/>
        </w:numPr>
        <w:spacing w:after="0" w:line="36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Разработать</w:t>
      </w:r>
      <w:r w:rsidRPr="00A40D9D">
        <w:rPr>
          <w:rFonts w:ascii="Times New Roman" w:eastAsia="Times New Roman" w:hAnsi="Times New Roman" w:cs="Times New Roman"/>
          <w:sz w:val="28"/>
          <w:szCs w:val="28"/>
        </w:rPr>
        <w:t xml:space="preserve"> механизм обеспеченных региональных и государственных гарантий (вексель), которые могут быть переданы для обеспечения закупки сырья и продовольствия. </w:t>
      </w:r>
    </w:p>
    <w:p w:rsidR="00E929B5" w:rsidRPr="00A40D9D" w:rsidRDefault="00E929B5" w:rsidP="00E929B5">
      <w:pPr>
        <w:pStyle w:val="a7"/>
        <w:numPr>
          <w:ilvl w:val="0"/>
          <w:numId w:val="23"/>
        </w:numPr>
        <w:spacing w:after="0" w:line="360" w:lineRule="exact"/>
        <w:jc w:val="both"/>
        <w:rPr>
          <w:rFonts w:ascii="Times New Roman" w:eastAsia="Times New Roman" w:hAnsi="Times New Roman" w:cs="Times New Roman"/>
          <w:sz w:val="28"/>
          <w:szCs w:val="28"/>
        </w:rPr>
      </w:pPr>
      <w:r w:rsidRPr="00A40D9D">
        <w:rPr>
          <w:rFonts w:ascii="Times New Roman" w:eastAsia="Times New Roman" w:hAnsi="Times New Roman" w:cs="Times New Roman"/>
          <w:sz w:val="28"/>
          <w:szCs w:val="28"/>
        </w:rPr>
        <w:lastRenderedPageBreak/>
        <w:t xml:space="preserve">Обнулить обязательства операторов социального питания по уплате арендных, коммунальных и прочих платежей по ЖКХ до окончания следующего учебного года в </w:t>
      </w:r>
      <w:r>
        <w:rPr>
          <w:rFonts w:ascii="Times New Roman" w:eastAsia="Times New Roman" w:hAnsi="Times New Roman" w:cs="Times New Roman"/>
          <w:sz w:val="28"/>
          <w:szCs w:val="28"/>
        </w:rPr>
        <w:t xml:space="preserve">дошкольных и </w:t>
      </w:r>
      <w:r w:rsidRPr="00A40D9D">
        <w:rPr>
          <w:rFonts w:ascii="Times New Roman" w:eastAsia="Times New Roman" w:hAnsi="Times New Roman" w:cs="Times New Roman"/>
          <w:sz w:val="28"/>
          <w:szCs w:val="28"/>
        </w:rPr>
        <w:t>образовательных учреждениях (май 2021 года).</w:t>
      </w:r>
    </w:p>
    <w:p w:rsidR="00E929B5" w:rsidRPr="00A40D9D" w:rsidRDefault="00E929B5" w:rsidP="00E929B5">
      <w:pPr>
        <w:pStyle w:val="a7"/>
        <w:numPr>
          <w:ilvl w:val="0"/>
          <w:numId w:val="23"/>
        </w:numPr>
        <w:spacing w:after="0" w:line="360" w:lineRule="exact"/>
        <w:jc w:val="both"/>
        <w:rPr>
          <w:rFonts w:ascii="Times New Roman" w:eastAsia="Times New Roman" w:hAnsi="Times New Roman" w:cs="Times New Roman"/>
          <w:sz w:val="28"/>
          <w:szCs w:val="28"/>
        </w:rPr>
      </w:pPr>
      <w:r w:rsidRPr="00A40D9D">
        <w:rPr>
          <w:rFonts w:ascii="Times New Roman" w:eastAsia="Times New Roman" w:hAnsi="Times New Roman" w:cs="Times New Roman"/>
          <w:sz w:val="28"/>
          <w:szCs w:val="28"/>
        </w:rPr>
        <w:t>Отменить уплату НДС на покупную продукцию, реализуемую в буфетах в общеобразовательных учреждениях.</w:t>
      </w:r>
    </w:p>
    <w:p w:rsidR="00E929B5" w:rsidRPr="00A40D9D" w:rsidRDefault="00E929B5" w:rsidP="00E929B5">
      <w:pPr>
        <w:pStyle w:val="a7"/>
        <w:numPr>
          <w:ilvl w:val="0"/>
          <w:numId w:val="23"/>
        </w:numPr>
        <w:spacing w:after="0" w:line="360" w:lineRule="exact"/>
        <w:jc w:val="both"/>
        <w:rPr>
          <w:rFonts w:ascii="Times New Roman" w:eastAsia="Times New Roman" w:hAnsi="Times New Roman" w:cs="Times New Roman"/>
          <w:sz w:val="28"/>
          <w:szCs w:val="28"/>
        </w:rPr>
      </w:pPr>
      <w:proofErr w:type="gramStart"/>
      <w:r w:rsidRPr="00A40D9D">
        <w:rPr>
          <w:rFonts w:ascii="Times New Roman" w:eastAsia="Times New Roman" w:hAnsi="Times New Roman" w:cs="Times New Roman"/>
          <w:sz w:val="28"/>
          <w:szCs w:val="28"/>
        </w:rPr>
        <w:t>Дать право компаниям использовать ускоренную амортизацию в течение 12 месяцев для оборудования, закупленного в рамках начатых инвестиционных проектов, в том числе в рамках подготовки к переходу на организацию горячего питания для обучающихся с 1 по 4 класс в соответствии с поручением Президента и Федеральным законом от 01 марта 2020 г. N 47-ФЗ.</w:t>
      </w:r>
      <w:proofErr w:type="gramEnd"/>
    </w:p>
    <w:p w:rsidR="00E929B5" w:rsidRPr="00A40D9D" w:rsidRDefault="00E929B5" w:rsidP="00E929B5">
      <w:pPr>
        <w:pStyle w:val="a7"/>
        <w:numPr>
          <w:ilvl w:val="0"/>
          <w:numId w:val="23"/>
        </w:numPr>
        <w:spacing w:after="0" w:line="360" w:lineRule="exact"/>
        <w:jc w:val="both"/>
        <w:rPr>
          <w:rFonts w:ascii="Times New Roman" w:eastAsia="Times New Roman" w:hAnsi="Times New Roman" w:cs="Times New Roman"/>
          <w:sz w:val="28"/>
          <w:szCs w:val="28"/>
        </w:rPr>
      </w:pPr>
      <w:r w:rsidRPr="00A40D9D">
        <w:rPr>
          <w:rFonts w:ascii="Times New Roman" w:eastAsia="Times New Roman" w:hAnsi="Times New Roman" w:cs="Times New Roman"/>
          <w:sz w:val="28"/>
          <w:szCs w:val="28"/>
        </w:rPr>
        <w:t>Внедрить программу субсидирования кредитов на модернизацию и техническое  перевооружение производств (пищеблоков, столовых и т.п.) в размере ключевой ставки в рамках подготовки к переходу на организацию горячего питания для обучающихся с 1 по 4 класс в соответствии с поручением Президента и Федеральным законом от 01 марта 2020 г. N 47-ФЗ.</w:t>
      </w:r>
    </w:p>
    <w:p w:rsidR="00E929B5" w:rsidRPr="00A40D9D" w:rsidRDefault="00E929B5" w:rsidP="00E929B5">
      <w:pPr>
        <w:pStyle w:val="a7"/>
        <w:numPr>
          <w:ilvl w:val="0"/>
          <w:numId w:val="23"/>
        </w:numPr>
        <w:spacing w:after="0" w:line="360" w:lineRule="exact"/>
        <w:jc w:val="both"/>
        <w:rPr>
          <w:rFonts w:ascii="Times New Roman" w:eastAsia="Times New Roman" w:hAnsi="Times New Roman" w:cs="Times New Roman"/>
          <w:sz w:val="28"/>
          <w:szCs w:val="28"/>
        </w:rPr>
      </w:pPr>
      <w:r w:rsidRPr="00A40D9D">
        <w:rPr>
          <w:rFonts w:ascii="Times New Roman" w:eastAsia="Times New Roman" w:hAnsi="Times New Roman" w:cs="Times New Roman"/>
          <w:sz w:val="28"/>
          <w:szCs w:val="28"/>
        </w:rPr>
        <w:t>Возместить затраты предприятий, направленные на охрану и защиту здоровья сотрудников и потребителей в связи с пандемией либо путем прямого возмещения</w:t>
      </w:r>
      <w:r>
        <w:rPr>
          <w:rFonts w:ascii="Times New Roman" w:eastAsia="Times New Roman" w:hAnsi="Times New Roman" w:cs="Times New Roman"/>
          <w:sz w:val="28"/>
          <w:szCs w:val="28"/>
        </w:rPr>
        <w:t xml:space="preserve"> понесенных</w:t>
      </w:r>
      <w:r w:rsidRPr="00A40D9D">
        <w:rPr>
          <w:rFonts w:ascii="Times New Roman" w:eastAsia="Times New Roman" w:hAnsi="Times New Roman" w:cs="Times New Roman"/>
          <w:sz w:val="28"/>
          <w:szCs w:val="28"/>
        </w:rPr>
        <w:t xml:space="preserve"> затрат либо при расчете цены контракта на организацию социального питания.</w:t>
      </w:r>
    </w:p>
    <w:p w:rsidR="00E929B5" w:rsidRPr="00A40D9D" w:rsidRDefault="00E929B5" w:rsidP="00E929B5">
      <w:pPr>
        <w:spacing w:after="0" w:line="360" w:lineRule="exact"/>
        <w:jc w:val="both"/>
        <w:rPr>
          <w:rFonts w:ascii="Times New Roman" w:eastAsia="Times New Roman" w:hAnsi="Times New Roman" w:cs="Times New Roman"/>
          <w:sz w:val="28"/>
          <w:szCs w:val="28"/>
        </w:rPr>
      </w:pPr>
    </w:p>
    <w:p w:rsidR="00E929B5" w:rsidRPr="00A40D9D" w:rsidRDefault="00E929B5" w:rsidP="00E929B5">
      <w:pPr>
        <w:spacing w:after="0" w:line="360" w:lineRule="exact"/>
        <w:jc w:val="both"/>
        <w:rPr>
          <w:rFonts w:ascii="Times New Roman" w:eastAsia="Times New Roman" w:hAnsi="Times New Roman" w:cs="Times New Roman"/>
          <w:sz w:val="28"/>
          <w:szCs w:val="28"/>
          <w:u w:val="single"/>
        </w:rPr>
      </w:pPr>
      <w:r w:rsidRPr="00A40D9D">
        <w:rPr>
          <w:rFonts w:ascii="Times New Roman" w:eastAsia="Times New Roman" w:hAnsi="Times New Roman" w:cs="Times New Roman"/>
          <w:sz w:val="28"/>
          <w:szCs w:val="28"/>
          <w:u w:val="single"/>
        </w:rPr>
        <w:t>Для предприятий отрасли общественного питания:</w:t>
      </w:r>
    </w:p>
    <w:p w:rsidR="00E929B5" w:rsidRDefault="00E929B5" w:rsidP="00E929B5">
      <w:pPr>
        <w:pStyle w:val="a7"/>
        <w:numPr>
          <w:ilvl w:val="0"/>
          <w:numId w:val="23"/>
        </w:numPr>
        <w:spacing w:after="0" w:line="36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Снять условия, ограничивающие возможность применения мер государственной поддержки в отношении предприятий общественного питания, связанные с торговлей акцизными товарами.</w:t>
      </w:r>
    </w:p>
    <w:p w:rsidR="00E929B5" w:rsidRPr="00A40D9D" w:rsidRDefault="00E929B5" w:rsidP="00E929B5">
      <w:pPr>
        <w:pStyle w:val="a7"/>
        <w:numPr>
          <w:ilvl w:val="0"/>
          <w:numId w:val="23"/>
        </w:numPr>
        <w:spacing w:after="0" w:line="360" w:lineRule="exact"/>
        <w:jc w:val="both"/>
        <w:rPr>
          <w:rFonts w:ascii="Times New Roman" w:eastAsia="Times New Roman" w:hAnsi="Times New Roman" w:cs="Times New Roman"/>
          <w:sz w:val="28"/>
          <w:szCs w:val="28"/>
        </w:rPr>
      </w:pPr>
      <w:r w:rsidRPr="00A40D9D">
        <w:rPr>
          <w:rFonts w:ascii="Times New Roman" w:eastAsia="Times New Roman" w:hAnsi="Times New Roman" w:cs="Times New Roman"/>
          <w:sz w:val="28"/>
          <w:szCs w:val="28"/>
        </w:rPr>
        <w:t>Предоставить отсрочку для предприятий общественного питания по уплате арендных (в случае аренды государственного и муниципального имущества), коммунальных и прочих платежей по ЖКХ до конца 2020 года.</w:t>
      </w:r>
    </w:p>
    <w:p w:rsidR="00E929B5" w:rsidRPr="00E467B2" w:rsidRDefault="00E929B5" w:rsidP="00E467B2">
      <w:pPr>
        <w:pStyle w:val="a7"/>
        <w:numPr>
          <w:ilvl w:val="0"/>
          <w:numId w:val="23"/>
        </w:numPr>
        <w:spacing w:after="0" w:line="360" w:lineRule="exact"/>
        <w:jc w:val="both"/>
        <w:rPr>
          <w:rFonts w:ascii="Times New Roman" w:eastAsia="Times New Roman" w:hAnsi="Times New Roman" w:cs="Times New Roman"/>
          <w:sz w:val="28"/>
          <w:szCs w:val="28"/>
        </w:rPr>
      </w:pPr>
      <w:r w:rsidRPr="00E467B2">
        <w:rPr>
          <w:rFonts w:ascii="Times New Roman" w:eastAsia="Times New Roman" w:hAnsi="Times New Roman" w:cs="Times New Roman"/>
          <w:sz w:val="28"/>
          <w:szCs w:val="28"/>
        </w:rPr>
        <w:t>Для предприятий общественного питания снизить ставку НДС до 10%.</w:t>
      </w:r>
    </w:p>
    <w:p w:rsidR="00E929B5" w:rsidRPr="00E467B2" w:rsidRDefault="00E929B5" w:rsidP="00E467B2">
      <w:pPr>
        <w:pStyle w:val="a7"/>
        <w:numPr>
          <w:ilvl w:val="0"/>
          <w:numId w:val="23"/>
        </w:numPr>
        <w:spacing w:after="0" w:line="360" w:lineRule="exact"/>
        <w:jc w:val="both"/>
        <w:rPr>
          <w:rFonts w:ascii="Times New Roman" w:eastAsia="Times New Roman" w:hAnsi="Times New Roman" w:cs="Times New Roman"/>
          <w:sz w:val="28"/>
          <w:szCs w:val="28"/>
        </w:rPr>
      </w:pPr>
      <w:r w:rsidRPr="00E467B2">
        <w:rPr>
          <w:rFonts w:ascii="Times New Roman" w:eastAsia="Times New Roman" w:hAnsi="Times New Roman" w:cs="Times New Roman"/>
          <w:sz w:val="28"/>
          <w:szCs w:val="28"/>
        </w:rPr>
        <w:t>Дать право компаниям использовать ускоренную амортизацию   оборудования, закупленного в рамках начатых инвестиционных проектов, в течение 12 месяцев.</w:t>
      </w:r>
    </w:p>
    <w:p w:rsidR="00E929B5" w:rsidRPr="00E467B2" w:rsidRDefault="00E929B5" w:rsidP="00E467B2">
      <w:pPr>
        <w:pStyle w:val="a7"/>
        <w:numPr>
          <w:ilvl w:val="0"/>
          <w:numId w:val="23"/>
        </w:numPr>
        <w:spacing w:after="0" w:line="360" w:lineRule="exact"/>
        <w:jc w:val="both"/>
        <w:rPr>
          <w:rFonts w:ascii="Times New Roman" w:eastAsia="Times New Roman" w:hAnsi="Times New Roman" w:cs="Times New Roman"/>
          <w:sz w:val="28"/>
          <w:szCs w:val="28"/>
        </w:rPr>
      </w:pPr>
      <w:r w:rsidRPr="00E467B2">
        <w:rPr>
          <w:rFonts w:ascii="Times New Roman" w:eastAsia="Times New Roman" w:hAnsi="Times New Roman" w:cs="Times New Roman"/>
          <w:sz w:val="28"/>
          <w:szCs w:val="28"/>
        </w:rPr>
        <w:t>Возместить затраты предприятий отрасли общественного питания, направленные на охрану и защиту здоровья сотрудников и посетителей (потребителей) в связи с пандемией путем прямого возмещения понесенных затрат.</w:t>
      </w:r>
    </w:p>
    <w:p w:rsidR="00E929B5" w:rsidRPr="00A40D9D" w:rsidRDefault="00E929B5" w:rsidP="00E929B5">
      <w:pPr>
        <w:spacing w:after="0" w:line="360" w:lineRule="exact"/>
        <w:ind w:left="360" w:hanging="360"/>
        <w:jc w:val="both"/>
        <w:rPr>
          <w:rFonts w:ascii="Times New Roman" w:eastAsia="Times New Roman" w:hAnsi="Times New Roman" w:cs="Times New Roman"/>
          <w:sz w:val="28"/>
          <w:szCs w:val="28"/>
        </w:rPr>
      </w:pPr>
    </w:p>
    <w:p w:rsidR="00E929B5" w:rsidRPr="00A40D9D" w:rsidRDefault="00E929B5" w:rsidP="00E929B5">
      <w:pPr>
        <w:spacing w:after="0" w:line="360" w:lineRule="exact"/>
        <w:ind w:left="360" w:hanging="360"/>
        <w:jc w:val="both"/>
        <w:rPr>
          <w:rFonts w:ascii="Times New Roman" w:eastAsia="Times New Roman" w:hAnsi="Times New Roman" w:cs="Times New Roman"/>
          <w:sz w:val="28"/>
          <w:szCs w:val="28"/>
          <w:u w:val="single"/>
        </w:rPr>
      </w:pPr>
      <w:r w:rsidRPr="00A40D9D">
        <w:rPr>
          <w:rFonts w:ascii="Times New Roman" w:eastAsia="Times New Roman" w:hAnsi="Times New Roman" w:cs="Times New Roman"/>
          <w:sz w:val="28"/>
          <w:szCs w:val="28"/>
          <w:u w:val="single"/>
        </w:rPr>
        <w:t>Для предприятий отраслей общественного и социального питания:</w:t>
      </w:r>
    </w:p>
    <w:p w:rsidR="00E929B5" w:rsidRPr="00A40D9D" w:rsidRDefault="00E929B5" w:rsidP="00E929B5">
      <w:pPr>
        <w:pStyle w:val="a7"/>
        <w:numPr>
          <w:ilvl w:val="0"/>
          <w:numId w:val="23"/>
        </w:numPr>
        <w:spacing w:after="0" w:line="360" w:lineRule="exact"/>
        <w:jc w:val="both"/>
        <w:rPr>
          <w:rFonts w:ascii="Times New Roman" w:eastAsia="Times New Roman" w:hAnsi="Times New Roman" w:cs="Times New Roman"/>
          <w:sz w:val="28"/>
          <w:szCs w:val="28"/>
        </w:rPr>
      </w:pPr>
      <w:r w:rsidRPr="00A40D9D">
        <w:rPr>
          <w:rFonts w:ascii="Times New Roman" w:eastAsia="Times New Roman" w:hAnsi="Times New Roman" w:cs="Times New Roman"/>
          <w:sz w:val="28"/>
          <w:szCs w:val="28"/>
        </w:rPr>
        <w:lastRenderedPageBreak/>
        <w:t>Предоставить налоговые каникулы по всем налогам (кроме НДС) и страховым взносам для предприятий отраслей общественного и социального питания сроком на 1 год.</w:t>
      </w:r>
    </w:p>
    <w:p w:rsidR="00E929B5" w:rsidRPr="00E467B2" w:rsidRDefault="00E929B5" w:rsidP="00E467B2">
      <w:pPr>
        <w:pStyle w:val="a7"/>
        <w:numPr>
          <w:ilvl w:val="0"/>
          <w:numId w:val="23"/>
        </w:numPr>
        <w:spacing w:after="0" w:line="360" w:lineRule="exact"/>
        <w:jc w:val="both"/>
        <w:rPr>
          <w:rFonts w:ascii="Times New Roman" w:eastAsia="Times New Roman" w:hAnsi="Times New Roman" w:cs="Times New Roman"/>
          <w:sz w:val="28"/>
          <w:szCs w:val="28"/>
        </w:rPr>
      </w:pPr>
      <w:r w:rsidRPr="00E467B2">
        <w:rPr>
          <w:rFonts w:ascii="Times New Roman" w:eastAsia="Times New Roman" w:hAnsi="Times New Roman" w:cs="Times New Roman"/>
          <w:sz w:val="28"/>
          <w:szCs w:val="28"/>
        </w:rPr>
        <w:t>Разрешить единовременное списание расходов, направленных на создание возможностей удаленной работы сотрудников, обеспечение работы без физического контакта пользователей (потребителей), охрану и защиту здоровья граждан в связи с пандемией.</w:t>
      </w:r>
    </w:p>
    <w:p w:rsidR="00E929B5" w:rsidRPr="00E467B2" w:rsidRDefault="00E929B5" w:rsidP="00E467B2">
      <w:pPr>
        <w:pStyle w:val="a7"/>
        <w:numPr>
          <w:ilvl w:val="0"/>
          <w:numId w:val="23"/>
        </w:numPr>
        <w:spacing w:after="0" w:line="360" w:lineRule="exact"/>
        <w:jc w:val="both"/>
        <w:rPr>
          <w:rFonts w:ascii="Times New Roman" w:eastAsia="Times New Roman" w:hAnsi="Times New Roman" w:cs="Times New Roman"/>
          <w:sz w:val="28"/>
          <w:szCs w:val="28"/>
        </w:rPr>
      </w:pPr>
      <w:r w:rsidRPr="00E467B2">
        <w:rPr>
          <w:rFonts w:ascii="Times New Roman" w:eastAsia="Times New Roman" w:hAnsi="Times New Roman" w:cs="Times New Roman"/>
          <w:sz w:val="28"/>
          <w:szCs w:val="28"/>
        </w:rPr>
        <w:t>Отменить на 2020 г. (перенести на 2021 г. и позднее) все внеплановые проверки в рамках выполнения государственного контроля (надзора), за исключением тех, которые осуществляются в связи с причинением вреда жизни и здоровью, угрозе причинения такого вреда, возникновением ЧС природного и техногенного характера.</w:t>
      </w:r>
    </w:p>
    <w:p w:rsidR="00E929B5" w:rsidRPr="00E467B2" w:rsidRDefault="00E929B5" w:rsidP="00E467B2">
      <w:pPr>
        <w:pStyle w:val="a7"/>
        <w:numPr>
          <w:ilvl w:val="0"/>
          <w:numId w:val="23"/>
        </w:numPr>
        <w:spacing w:after="0" w:line="360" w:lineRule="exact"/>
        <w:jc w:val="both"/>
        <w:rPr>
          <w:rFonts w:ascii="Times New Roman" w:eastAsia="Times New Roman" w:hAnsi="Times New Roman" w:cs="Times New Roman"/>
          <w:sz w:val="28"/>
          <w:szCs w:val="28"/>
        </w:rPr>
      </w:pPr>
      <w:proofErr w:type="gramStart"/>
      <w:r w:rsidRPr="00E467B2">
        <w:rPr>
          <w:rFonts w:ascii="Times New Roman" w:eastAsia="Times New Roman" w:hAnsi="Times New Roman" w:cs="Times New Roman"/>
          <w:sz w:val="28"/>
          <w:szCs w:val="28"/>
        </w:rPr>
        <w:t>Распространить меры поддержки и льготы, предоставляемые предприятиям отраслей общественного и социального питания, на все технологически и системно связанные с ними объекты и предприятия (производственно-логистические центры социального питания, комбинаты питания, базовые столовые, цеха по производству заготовок и полуфабрикатов и т.п.).</w:t>
      </w:r>
      <w:proofErr w:type="gramEnd"/>
    </w:p>
    <w:p w:rsidR="003D4213" w:rsidRDefault="003D4213" w:rsidP="00E929B5">
      <w:pPr>
        <w:tabs>
          <w:tab w:val="left" w:pos="3686"/>
          <w:tab w:val="right" w:pos="9498"/>
        </w:tabs>
        <w:spacing w:after="0" w:line="240" w:lineRule="auto"/>
        <w:ind w:left="360" w:hanging="360"/>
        <w:jc w:val="both"/>
        <w:rPr>
          <w:rFonts w:ascii="Times New Roman" w:hAnsi="Times New Roman" w:cs="Times New Roman"/>
          <w:sz w:val="26"/>
          <w:szCs w:val="26"/>
        </w:rPr>
      </w:pPr>
    </w:p>
    <w:p w:rsidR="00CB0ADD" w:rsidRDefault="00CB0ADD" w:rsidP="00E929B5">
      <w:pPr>
        <w:tabs>
          <w:tab w:val="left" w:pos="3686"/>
          <w:tab w:val="right" w:pos="9498"/>
        </w:tabs>
        <w:spacing w:after="0" w:line="240" w:lineRule="auto"/>
        <w:ind w:left="360" w:hanging="360"/>
        <w:jc w:val="both"/>
        <w:rPr>
          <w:rFonts w:ascii="Times New Roman" w:hAnsi="Times New Roman" w:cs="Times New Roman"/>
          <w:sz w:val="26"/>
          <w:szCs w:val="26"/>
        </w:rPr>
      </w:pPr>
    </w:p>
    <w:p w:rsidR="00CB0ADD" w:rsidRDefault="00CB0ADD" w:rsidP="00E929B5">
      <w:pPr>
        <w:tabs>
          <w:tab w:val="left" w:pos="3686"/>
          <w:tab w:val="right" w:pos="9498"/>
        </w:tabs>
        <w:spacing w:after="0" w:line="240" w:lineRule="auto"/>
        <w:ind w:left="360" w:hanging="360"/>
        <w:jc w:val="both"/>
        <w:rPr>
          <w:rFonts w:ascii="Times New Roman" w:hAnsi="Times New Roman" w:cs="Times New Roman"/>
          <w:sz w:val="26"/>
          <w:szCs w:val="26"/>
        </w:rPr>
      </w:pPr>
    </w:p>
    <w:p w:rsidR="00CB0ADD" w:rsidRDefault="00CB0ADD" w:rsidP="00E929B5">
      <w:pPr>
        <w:tabs>
          <w:tab w:val="left" w:pos="3686"/>
          <w:tab w:val="right" w:pos="9498"/>
        </w:tabs>
        <w:spacing w:after="0" w:line="240" w:lineRule="auto"/>
        <w:ind w:left="360" w:hanging="360"/>
        <w:jc w:val="both"/>
        <w:rPr>
          <w:rFonts w:ascii="Times New Roman" w:hAnsi="Times New Roman" w:cs="Times New Roman"/>
          <w:sz w:val="26"/>
          <w:szCs w:val="26"/>
        </w:rPr>
      </w:pPr>
    </w:p>
    <w:p w:rsidR="00CB0ADD" w:rsidRDefault="00CB0ADD" w:rsidP="00E929B5">
      <w:pPr>
        <w:tabs>
          <w:tab w:val="left" w:pos="3686"/>
          <w:tab w:val="right" w:pos="9498"/>
        </w:tabs>
        <w:spacing w:after="0" w:line="240" w:lineRule="auto"/>
        <w:ind w:left="360" w:hanging="360"/>
        <w:jc w:val="both"/>
        <w:rPr>
          <w:rFonts w:ascii="Times New Roman" w:hAnsi="Times New Roman" w:cs="Times New Roman"/>
          <w:sz w:val="26"/>
          <w:szCs w:val="26"/>
        </w:rPr>
      </w:pPr>
    </w:p>
    <w:p w:rsidR="00CB0ADD" w:rsidRDefault="00CB0ADD" w:rsidP="00E929B5">
      <w:pPr>
        <w:tabs>
          <w:tab w:val="left" w:pos="3686"/>
          <w:tab w:val="right" w:pos="9498"/>
        </w:tabs>
        <w:spacing w:after="0" w:line="240" w:lineRule="auto"/>
        <w:ind w:left="360" w:hanging="360"/>
        <w:jc w:val="both"/>
        <w:rPr>
          <w:rFonts w:ascii="Times New Roman" w:hAnsi="Times New Roman" w:cs="Times New Roman"/>
          <w:sz w:val="26"/>
          <w:szCs w:val="26"/>
        </w:rPr>
      </w:pPr>
    </w:p>
    <w:p w:rsidR="00CB0ADD" w:rsidRDefault="00CB0ADD" w:rsidP="00E929B5">
      <w:pPr>
        <w:tabs>
          <w:tab w:val="left" w:pos="3686"/>
          <w:tab w:val="right" w:pos="9498"/>
        </w:tabs>
        <w:spacing w:after="0" w:line="240" w:lineRule="auto"/>
        <w:ind w:left="360" w:hanging="360"/>
        <w:jc w:val="both"/>
        <w:rPr>
          <w:rFonts w:ascii="Times New Roman" w:hAnsi="Times New Roman" w:cs="Times New Roman"/>
          <w:sz w:val="26"/>
          <w:szCs w:val="26"/>
        </w:rPr>
      </w:pPr>
    </w:p>
    <w:p w:rsidR="00CB0ADD" w:rsidRDefault="00CB0ADD" w:rsidP="00E929B5">
      <w:pPr>
        <w:tabs>
          <w:tab w:val="left" w:pos="3686"/>
          <w:tab w:val="right" w:pos="9498"/>
        </w:tabs>
        <w:spacing w:after="0" w:line="240" w:lineRule="auto"/>
        <w:ind w:left="360" w:hanging="360"/>
        <w:jc w:val="both"/>
        <w:rPr>
          <w:rFonts w:ascii="Times New Roman" w:hAnsi="Times New Roman" w:cs="Times New Roman"/>
          <w:sz w:val="26"/>
          <w:szCs w:val="26"/>
        </w:rPr>
      </w:pPr>
    </w:p>
    <w:p w:rsidR="00CB0ADD" w:rsidRDefault="00CB0ADD" w:rsidP="00E929B5">
      <w:pPr>
        <w:tabs>
          <w:tab w:val="left" w:pos="3686"/>
          <w:tab w:val="right" w:pos="9498"/>
        </w:tabs>
        <w:spacing w:after="0" w:line="240" w:lineRule="auto"/>
        <w:ind w:left="360" w:hanging="360"/>
        <w:jc w:val="both"/>
        <w:rPr>
          <w:rFonts w:ascii="Times New Roman" w:hAnsi="Times New Roman" w:cs="Times New Roman"/>
          <w:sz w:val="26"/>
          <w:szCs w:val="26"/>
        </w:rPr>
      </w:pPr>
    </w:p>
    <w:p w:rsidR="00CB0ADD" w:rsidRDefault="00CB0ADD" w:rsidP="0095088F">
      <w:pPr>
        <w:tabs>
          <w:tab w:val="left" w:pos="3686"/>
          <w:tab w:val="right" w:pos="9498"/>
        </w:tabs>
        <w:spacing w:after="0" w:line="240" w:lineRule="auto"/>
        <w:rPr>
          <w:rFonts w:ascii="Times New Roman" w:hAnsi="Times New Roman" w:cs="Times New Roman"/>
          <w:sz w:val="26"/>
          <w:szCs w:val="26"/>
        </w:rPr>
      </w:pPr>
    </w:p>
    <w:p w:rsidR="00CB0ADD" w:rsidRDefault="00CB0ADD" w:rsidP="0095088F">
      <w:pPr>
        <w:tabs>
          <w:tab w:val="left" w:pos="3686"/>
          <w:tab w:val="right" w:pos="9498"/>
        </w:tabs>
        <w:spacing w:after="0" w:line="240" w:lineRule="auto"/>
        <w:rPr>
          <w:rFonts w:ascii="Times New Roman" w:hAnsi="Times New Roman" w:cs="Times New Roman"/>
          <w:sz w:val="26"/>
          <w:szCs w:val="26"/>
        </w:rPr>
      </w:pPr>
    </w:p>
    <w:p w:rsidR="00CB0ADD" w:rsidRDefault="00CB0ADD" w:rsidP="0095088F">
      <w:pPr>
        <w:tabs>
          <w:tab w:val="left" w:pos="3686"/>
          <w:tab w:val="right" w:pos="9498"/>
        </w:tabs>
        <w:spacing w:after="0" w:line="240" w:lineRule="auto"/>
        <w:rPr>
          <w:rFonts w:ascii="Times New Roman" w:hAnsi="Times New Roman" w:cs="Times New Roman"/>
          <w:sz w:val="26"/>
          <w:szCs w:val="26"/>
        </w:rPr>
      </w:pPr>
    </w:p>
    <w:p w:rsidR="00CB0ADD" w:rsidRDefault="00CB0ADD" w:rsidP="0095088F">
      <w:pPr>
        <w:tabs>
          <w:tab w:val="left" w:pos="3686"/>
          <w:tab w:val="right" w:pos="9498"/>
        </w:tabs>
        <w:spacing w:after="0" w:line="240" w:lineRule="auto"/>
        <w:rPr>
          <w:rFonts w:ascii="Times New Roman" w:hAnsi="Times New Roman" w:cs="Times New Roman"/>
          <w:sz w:val="26"/>
          <w:szCs w:val="26"/>
        </w:rPr>
      </w:pPr>
    </w:p>
    <w:p w:rsidR="00CB0ADD" w:rsidRDefault="00CB0ADD" w:rsidP="0095088F">
      <w:pPr>
        <w:tabs>
          <w:tab w:val="left" w:pos="3686"/>
          <w:tab w:val="right" w:pos="9498"/>
        </w:tabs>
        <w:spacing w:after="0" w:line="240" w:lineRule="auto"/>
        <w:rPr>
          <w:rFonts w:ascii="Times New Roman" w:hAnsi="Times New Roman" w:cs="Times New Roman"/>
          <w:sz w:val="26"/>
          <w:szCs w:val="26"/>
        </w:rPr>
      </w:pPr>
    </w:p>
    <w:p w:rsidR="00CB0ADD" w:rsidRDefault="00CB0ADD" w:rsidP="0095088F">
      <w:pPr>
        <w:tabs>
          <w:tab w:val="left" w:pos="3686"/>
          <w:tab w:val="right" w:pos="9498"/>
        </w:tabs>
        <w:spacing w:after="0" w:line="240" w:lineRule="auto"/>
        <w:rPr>
          <w:rFonts w:ascii="Times New Roman" w:hAnsi="Times New Roman" w:cs="Times New Roman"/>
          <w:sz w:val="26"/>
          <w:szCs w:val="26"/>
        </w:rPr>
      </w:pPr>
    </w:p>
    <w:p w:rsidR="00CB0ADD" w:rsidRDefault="00CB0ADD" w:rsidP="0095088F">
      <w:pPr>
        <w:tabs>
          <w:tab w:val="left" w:pos="3686"/>
          <w:tab w:val="right" w:pos="9498"/>
        </w:tabs>
        <w:spacing w:after="0" w:line="240" w:lineRule="auto"/>
        <w:rPr>
          <w:rFonts w:ascii="Times New Roman" w:hAnsi="Times New Roman" w:cs="Times New Roman"/>
          <w:sz w:val="26"/>
          <w:szCs w:val="26"/>
        </w:rPr>
      </w:pPr>
    </w:p>
    <w:p w:rsidR="00CB0ADD" w:rsidRDefault="00CB0ADD" w:rsidP="0095088F">
      <w:pPr>
        <w:tabs>
          <w:tab w:val="left" w:pos="3686"/>
          <w:tab w:val="right" w:pos="9498"/>
        </w:tabs>
        <w:spacing w:after="0" w:line="240" w:lineRule="auto"/>
        <w:rPr>
          <w:rFonts w:ascii="Times New Roman" w:hAnsi="Times New Roman" w:cs="Times New Roman"/>
          <w:sz w:val="26"/>
          <w:szCs w:val="26"/>
        </w:rPr>
      </w:pPr>
    </w:p>
    <w:p w:rsidR="00CB0ADD" w:rsidRDefault="00CB0ADD" w:rsidP="0095088F">
      <w:pPr>
        <w:tabs>
          <w:tab w:val="left" w:pos="3686"/>
          <w:tab w:val="right" w:pos="9498"/>
        </w:tabs>
        <w:spacing w:after="0" w:line="240" w:lineRule="auto"/>
        <w:rPr>
          <w:rFonts w:ascii="Times New Roman" w:hAnsi="Times New Roman" w:cs="Times New Roman"/>
          <w:sz w:val="26"/>
          <w:szCs w:val="26"/>
        </w:rPr>
      </w:pPr>
    </w:p>
    <w:p w:rsidR="00CB0ADD" w:rsidRDefault="00CB0ADD" w:rsidP="0095088F">
      <w:pPr>
        <w:tabs>
          <w:tab w:val="left" w:pos="3686"/>
          <w:tab w:val="right" w:pos="9498"/>
        </w:tabs>
        <w:spacing w:after="0" w:line="240" w:lineRule="auto"/>
        <w:rPr>
          <w:rFonts w:ascii="Times New Roman" w:hAnsi="Times New Roman" w:cs="Times New Roman"/>
          <w:sz w:val="26"/>
          <w:szCs w:val="26"/>
        </w:rPr>
      </w:pPr>
    </w:p>
    <w:p w:rsidR="00CB0ADD" w:rsidRDefault="00CB0ADD" w:rsidP="0095088F">
      <w:pPr>
        <w:tabs>
          <w:tab w:val="left" w:pos="3686"/>
          <w:tab w:val="right" w:pos="9498"/>
        </w:tabs>
        <w:spacing w:after="0" w:line="240" w:lineRule="auto"/>
        <w:rPr>
          <w:rFonts w:ascii="Times New Roman" w:hAnsi="Times New Roman" w:cs="Times New Roman"/>
          <w:sz w:val="26"/>
          <w:szCs w:val="26"/>
        </w:rPr>
      </w:pPr>
    </w:p>
    <w:p w:rsidR="00CB0ADD" w:rsidRDefault="00CB0ADD" w:rsidP="0095088F">
      <w:pPr>
        <w:tabs>
          <w:tab w:val="left" w:pos="3686"/>
          <w:tab w:val="right" w:pos="9498"/>
        </w:tabs>
        <w:spacing w:after="0" w:line="240" w:lineRule="auto"/>
        <w:rPr>
          <w:rFonts w:ascii="Times New Roman" w:hAnsi="Times New Roman" w:cs="Times New Roman"/>
          <w:sz w:val="26"/>
          <w:szCs w:val="26"/>
        </w:rPr>
      </w:pPr>
    </w:p>
    <w:p w:rsidR="00CB0ADD" w:rsidRDefault="00CB0ADD" w:rsidP="0095088F">
      <w:pPr>
        <w:tabs>
          <w:tab w:val="left" w:pos="3686"/>
          <w:tab w:val="right" w:pos="9498"/>
        </w:tabs>
        <w:spacing w:after="0" w:line="240" w:lineRule="auto"/>
        <w:rPr>
          <w:rFonts w:ascii="Times New Roman" w:hAnsi="Times New Roman" w:cs="Times New Roman"/>
          <w:sz w:val="26"/>
          <w:szCs w:val="26"/>
        </w:rPr>
      </w:pPr>
    </w:p>
    <w:p w:rsidR="00CB0ADD" w:rsidRDefault="00CB0ADD" w:rsidP="0095088F">
      <w:pPr>
        <w:tabs>
          <w:tab w:val="left" w:pos="3686"/>
          <w:tab w:val="right" w:pos="9498"/>
        </w:tabs>
        <w:spacing w:after="0" w:line="240" w:lineRule="auto"/>
        <w:rPr>
          <w:rFonts w:ascii="Times New Roman" w:hAnsi="Times New Roman" w:cs="Times New Roman"/>
          <w:sz w:val="26"/>
          <w:szCs w:val="26"/>
        </w:rPr>
      </w:pPr>
    </w:p>
    <w:p w:rsidR="00CB0ADD" w:rsidRDefault="00CB0ADD" w:rsidP="0095088F">
      <w:pPr>
        <w:tabs>
          <w:tab w:val="left" w:pos="3686"/>
          <w:tab w:val="right" w:pos="9498"/>
        </w:tabs>
        <w:spacing w:after="0" w:line="240" w:lineRule="auto"/>
        <w:rPr>
          <w:rFonts w:ascii="Times New Roman" w:hAnsi="Times New Roman" w:cs="Times New Roman"/>
          <w:sz w:val="26"/>
          <w:szCs w:val="26"/>
        </w:rPr>
      </w:pPr>
    </w:p>
    <w:p w:rsidR="00CB0ADD" w:rsidRDefault="00CB0ADD" w:rsidP="0095088F">
      <w:pPr>
        <w:tabs>
          <w:tab w:val="left" w:pos="3686"/>
          <w:tab w:val="right" w:pos="9498"/>
        </w:tabs>
        <w:spacing w:after="0" w:line="240" w:lineRule="auto"/>
        <w:rPr>
          <w:rFonts w:ascii="Times New Roman" w:hAnsi="Times New Roman" w:cs="Times New Roman"/>
          <w:sz w:val="26"/>
          <w:szCs w:val="26"/>
        </w:rPr>
      </w:pPr>
    </w:p>
    <w:p w:rsidR="00CB0ADD" w:rsidRDefault="00CB0ADD" w:rsidP="0095088F">
      <w:pPr>
        <w:tabs>
          <w:tab w:val="left" w:pos="3686"/>
          <w:tab w:val="right" w:pos="9498"/>
        </w:tabs>
        <w:spacing w:after="0" w:line="240" w:lineRule="auto"/>
        <w:rPr>
          <w:rFonts w:ascii="Times New Roman" w:hAnsi="Times New Roman" w:cs="Times New Roman"/>
          <w:sz w:val="26"/>
          <w:szCs w:val="26"/>
        </w:rPr>
      </w:pPr>
    </w:p>
    <w:p w:rsidR="00CB0ADD" w:rsidRDefault="00CB0ADD" w:rsidP="0095088F">
      <w:pPr>
        <w:tabs>
          <w:tab w:val="left" w:pos="3686"/>
          <w:tab w:val="right" w:pos="9498"/>
        </w:tabs>
        <w:spacing w:after="0" w:line="240" w:lineRule="auto"/>
        <w:rPr>
          <w:rFonts w:ascii="Times New Roman" w:hAnsi="Times New Roman" w:cs="Times New Roman"/>
          <w:sz w:val="26"/>
          <w:szCs w:val="26"/>
        </w:rPr>
      </w:pPr>
    </w:p>
    <w:p w:rsidR="00CB0ADD" w:rsidRDefault="00CB0ADD" w:rsidP="0095088F">
      <w:pPr>
        <w:tabs>
          <w:tab w:val="left" w:pos="3686"/>
          <w:tab w:val="right" w:pos="9498"/>
        </w:tabs>
        <w:spacing w:after="0" w:line="240" w:lineRule="auto"/>
        <w:rPr>
          <w:rFonts w:ascii="Times New Roman" w:hAnsi="Times New Roman" w:cs="Times New Roman"/>
          <w:sz w:val="26"/>
          <w:szCs w:val="26"/>
        </w:rPr>
      </w:pPr>
    </w:p>
    <w:p w:rsidR="003D4213" w:rsidRDefault="003D4213" w:rsidP="0095088F">
      <w:pPr>
        <w:tabs>
          <w:tab w:val="left" w:pos="3686"/>
          <w:tab w:val="right" w:pos="9498"/>
        </w:tabs>
        <w:spacing w:after="0" w:line="240" w:lineRule="auto"/>
        <w:rPr>
          <w:rFonts w:ascii="Times New Roman" w:hAnsi="Times New Roman" w:cs="Times New Roman"/>
          <w:sz w:val="26"/>
          <w:szCs w:val="26"/>
        </w:rPr>
      </w:pPr>
    </w:p>
    <w:sectPr w:rsidR="003D4213" w:rsidSect="00CB0ADD">
      <w:pgSz w:w="11906" w:h="16838"/>
      <w:pgMar w:top="851" w:right="1133"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DD1" w:rsidRDefault="00A46DD1" w:rsidP="00E404D6">
      <w:pPr>
        <w:spacing w:after="0" w:line="240" w:lineRule="auto"/>
      </w:pPr>
      <w:r>
        <w:separator/>
      </w:r>
    </w:p>
  </w:endnote>
  <w:endnote w:type="continuationSeparator" w:id="0">
    <w:p w:rsidR="00A46DD1" w:rsidRDefault="00A46DD1" w:rsidP="00E40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DD1" w:rsidRDefault="00A46DD1" w:rsidP="00E404D6">
      <w:pPr>
        <w:spacing w:after="0" w:line="240" w:lineRule="auto"/>
      </w:pPr>
      <w:r>
        <w:separator/>
      </w:r>
    </w:p>
  </w:footnote>
  <w:footnote w:type="continuationSeparator" w:id="0">
    <w:p w:rsidR="00A46DD1" w:rsidRDefault="00A46DD1" w:rsidP="00E404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352"/>
    <w:multiLevelType w:val="hybridMultilevel"/>
    <w:tmpl w:val="527273B4"/>
    <w:lvl w:ilvl="0" w:tplc="414463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215514"/>
    <w:multiLevelType w:val="hybridMultilevel"/>
    <w:tmpl w:val="4474892A"/>
    <w:lvl w:ilvl="0" w:tplc="18A61E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32128C"/>
    <w:multiLevelType w:val="hybridMultilevel"/>
    <w:tmpl w:val="6FAEC80A"/>
    <w:lvl w:ilvl="0" w:tplc="B14E6A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2D2B66"/>
    <w:multiLevelType w:val="hybridMultilevel"/>
    <w:tmpl w:val="1D5E1452"/>
    <w:lvl w:ilvl="0" w:tplc="6E9CC6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D470E"/>
    <w:multiLevelType w:val="hybridMultilevel"/>
    <w:tmpl w:val="F40E5302"/>
    <w:lvl w:ilvl="0" w:tplc="0BFE7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142274"/>
    <w:multiLevelType w:val="hybridMultilevel"/>
    <w:tmpl w:val="EC5C10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874835"/>
    <w:multiLevelType w:val="hybridMultilevel"/>
    <w:tmpl w:val="157A3C9E"/>
    <w:lvl w:ilvl="0" w:tplc="3384A7AC">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A60C3"/>
    <w:multiLevelType w:val="hybridMultilevel"/>
    <w:tmpl w:val="D1265FA8"/>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8">
    <w:nsid w:val="17F13CBB"/>
    <w:multiLevelType w:val="hybridMultilevel"/>
    <w:tmpl w:val="4474892A"/>
    <w:lvl w:ilvl="0" w:tplc="18A61E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F32799F"/>
    <w:multiLevelType w:val="hybridMultilevel"/>
    <w:tmpl w:val="0974F332"/>
    <w:lvl w:ilvl="0" w:tplc="0419000F">
      <w:start w:val="1"/>
      <w:numFmt w:val="decimal"/>
      <w:lvlText w:val="%1."/>
      <w:lvlJc w:val="left"/>
      <w:pPr>
        <w:ind w:left="720" w:hanging="360"/>
      </w:pPr>
      <w:rPr>
        <w:rFonts w:hint="default"/>
      </w:rPr>
    </w:lvl>
    <w:lvl w:ilvl="1" w:tplc="4778513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513647"/>
    <w:multiLevelType w:val="hybridMultilevel"/>
    <w:tmpl w:val="3698C614"/>
    <w:lvl w:ilvl="0" w:tplc="414463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FA870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D3013E7"/>
    <w:multiLevelType w:val="hybridMultilevel"/>
    <w:tmpl w:val="59AC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412B6"/>
    <w:multiLevelType w:val="hybridMultilevel"/>
    <w:tmpl w:val="EE4C596E"/>
    <w:lvl w:ilvl="0" w:tplc="C91CB84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BE5E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DF15850"/>
    <w:multiLevelType w:val="hybridMultilevel"/>
    <w:tmpl w:val="6B7AA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5445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BE3553"/>
    <w:multiLevelType w:val="hybridMultilevel"/>
    <w:tmpl w:val="E23A7F76"/>
    <w:lvl w:ilvl="0" w:tplc="37947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3A3032D"/>
    <w:multiLevelType w:val="hybridMultilevel"/>
    <w:tmpl w:val="3698C614"/>
    <w:lvl w:ilvl="0" w:tplc="414463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4DF5DF2"/>
    <w:multiLevelType w:val="hybridMultilevel"/>
    <w:tmpl w:val="F6E0A3DA"/>
    <w:lvl w:ilvl="0" w:tplc="64462F9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56B5349"/>
    <w:multiLevelType w:val="hybridMultilevel"/>
    <w:tmpl w:val="BA8ACAE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797A04CC"/>
    <w:multiLevelType w:val="hybridMultilevel"/>
    <w:tmpl w:val="6CB0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CD22BD"/>
    <w:multiLevelType w:val="hybridMultilevel"/>
    <w:tmpl w:val="1208FE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3"/>
  </w:num>
  <w:num w:numId="4">
    <w:abstractNumId w:val="15"/>
  </w:num>
  <w:num w:numId="5">
    <w:abstractNumId w:val="17"/>
  </w:num>
  <w:num w:numId="6">
    <w:abstractNumId w:val="4"/>
  </w:num>
  <w:num w:numId="7">
    <w:abstractNumId w:val="9"/>
  </w:num>
  <w:num w:numId="8">
    <w:abstractNumId w:val="2"/>
  </w:num>
  <w:num w:numId="9">
    <w:abstractNumId w:val="21"/>
  </w:num>
  <w:num w:numId="10">
    <w:abstractNumId w:val="8"/>
  </w:num>
  <w:num w:numId="11">
    <w:abstractNumId w:val="1"/>
  </w:num>
  <w:num w:numId="12">
    <w:abstractNumId w:val="10"/>
  </w:num>
  <w:num w:numId="13">
    <w:abstractNumId w:val="18"/>
  </w:num>
  <w:num w:numId="14">
    <w:abstractNumId w:val="22"/>
  </w:num>
  <w:num w:numId="15">
    <w:abstractNumId w:val="0"/>
  </w:num>
  <w:num w:numId="16">
    <w:abstractNumId w:val="20"/>
  </w:num>
  <w:num w:numId="17">
    <w:abstractNumId w:val="7"/>
  </w:num>
  <w:num w:numId="18">
    <w:abstractNumId w:val="6"/>
  </w:num>
  <w:num w:numId="19">
    <w:abstractNumId w:val="5"/>
  </w:num>
  <w:num w:numId="20">
    <w:abstractNumId w:val="19"/>
  </w:num>
  <w:num w:numId="21">
    <w:abstractNumId w:val="16"/>
  </w:num>
  <w:num w:numId="22">
    <w:abstractNumId w:val="11"/>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08"/>
  <w:characterSpacingControl w:val="doNotCompress"/>
  <w:hdrShapeDefaults>
    <o:shapedefaults v:ext="edit" spidmax="8194"/>
  </w:hdrShapeDefaults>
  <w:footnotePr>
    <w:footnote w:id="-1"/>
    <w:footnote w:id="0"/>
  </w:footnotePr>
  <w:endnotePr>
    <w:endnote w:id="-1"/>
    <w:endnote w:id="0"/>
  </w:endnotePr>
  <w:compat/>
  <w:rsids>
    <w:rsidRoot w:val="00D31F32"/>
    <w:rsid w:val="000035E2"/>
    <w:rsid w:val="000052AF"/>
    <w:rsid w:val="00007231"/>
    <w:rsid w:val="00007FA0"/>
    <w:rsid w:val="000134E7"/>
    <w:rsid w:val="000145D4"/>
    <w:rsid w:val="00014E6D"/>
    <w:rsid w:val="000169BF"/>
    <w:rsid w:val="000207AD"/>
    <w:rsid w:val="0002303E"/>
    <w:rsid w:val="00031BC2"/>
    <w:rsid w:val="00031E59"/>
    <w:rsid w:val="00033A75"/>
    <w:rsid w:val="000351AF"/>
    <w:rsid w:val="00035344"/>
    <w:rsid w:val="00035EB0"/>
    <w:rsid w:val="00050804"/>
    <w:rsid w:val="00060AAA"/>
    <w:rsid w:val="000616C9"/>
    <w:rsid w:val="0007196A"/>
    <w:rsid w:val="000724BF"/>
    <w:rsid w:val="00072890"/>
    <w:rsid w:val="00076077"/>
    <w:rsid w:val="00077918"/>
    <w:rsid w:val="00077C8A"/>
    <w:rsid w:val="00080022"/>
    <w:rsid w:val="00080627"/>
    <w:rsid w:val="00083F95"/>
    <w:rsid w:val="00093DB0"/>
    <w:rsid w:val="000A0305"/>
    <w:rsid w:val="000A0E18"/>
    <w:rsid w:val="000A5864"/>
    <w:rsid w:val="000B2068"/>
    <w:rsid w:val="000B6A3B"/>
    <w:rsid w:val="000C364B"/>
    <w:rsid w:val="000C459A"/>
    <w:rsid w:val="000C555B"/>
    <w:rsid w:val="000D03F3"/>
    <w:rsid w:val="000D4410"/>
    <w:rsid w:val="000D6CEC"/>
    <w:rsid w:val="000D7810"/>
    <w:rsid w:val="000D7E9C"/>
    <w:rsid w:val="000E3338"/>
    <w:rsid w:val="000E724E"/>
    <w:rsid w:val="000F1985"/>
    <w:rsid w:val="000F3CDF"/>
    <w:rsid w:val="000F58C7"/>
    <w:rsid w:val="00107D7F"/>
    <w:rsid w:val="00111478"/>
    <w:rsid w:val="0011511B"/>
    <w:rsid w:val="001220F8"/>
    <w:rsid w:val="00122D8B"/>
    <w:rsid w:val="0012390B"/>
    <w:rsid w:val="00125D4E"/>
    <w:rsid w:val="001301BC"/>
    <w:rsid w:val="001436D3"/>
    <w:rsid w:val="001548FE"/>
    <w:rsid w:val="00177567"/>
    <w:rsid w:val="00187645"/>
    <w:rsid w:val="00194E09"/>
    <w:rsid w:val="001A4812"/>
    <w:rsid w:val="001B3523"/>
    <w:rsid w:val="001B55FF"/>
    <w:rsid w:val="001C2B31"/>
    <w:rsid w:val="001C6F44"/>
    <w:rsid w:val="001D5096"/>
    <w:rsid w:val="001D656D"/>
    <w:rsid w:val="001E0D15"/>
    <w:rsid w:val="001E23D4"/>
    <w:rsid w:val="001E268B"/>
    <w:rsid w:val="001E331A"/>
    <w:rsid w:val="001E3AAC"/>
    <w:rsid w:val="001E52DC"/>
    <w:rsid w:val="001F11CB"/>
    <w:rsid w:val="001F243A"/>
    <w:rsid w:val="001F5CCB"/>
    <w:rsid w:val="001F687B"/>
    <w:rsid w:val="001F7D5F"/>
    <w:rsid w:val="00205410"/>
    <w:rsid w:val="00205C25"/>
    <w:rsid w:val="00207127"/>
    <w:rsid w:val="00211225"/>
    <w:rsid w:val="00211422"/>
    <w:rsid w:val="0021172F"/>
    <w:rsid w:val="00213927"/>
    <w:rsid w:val="00214B8D"/>
    <w:rsid w:val="00214D14"/>
    <w:rsid w:val="00217A86"/>
    <w:rsid w:val="00217DA4"/>
    <w:rsid w:val="00222890"/>
    <w:rsid w:val="00224369"/>
    <w:rsid w:val="0023300D"/>
    <w:rsid w:val="00241E5D"/>
    <w:rsid w:val="002429E2"/>
    <w:rsid w:val="00247D18"/>
    <w:rsid w:val="00247E05"/>
    <w:rsid w:val="002518F2"/>
    <w:rsid w:val="00260EE7"/>
    <w:rsid w:val="002652DF"/>
    <w:rsid w:val="00271D16"/>
    <w:rsid w:val="0027552A"/>
    <w:rsid w:val="00276050"/>
    <w:rsid w:val="00290AD2"/>
    <w:rsid w:val="002A2A95"/>
    <w:rsid w:val="002A3C7E"/>
    <w:rsid w:val="002B0BD9"/>
    <w:rsid w:val="002B4991"/>
    <w:rsid w:val="002C63D2"/>
    <w:rsid w:val="002D3DFA"/>
    <w:rsid w:val="002E4A15"/>
    <w:rsid w:val="002E50F1"/>
    <w:rsid w:val="002E6FA2"/>
    <w:rsid w:val="002F2F0E"/>
    <w:rsid w:val="002F59DA"/>
    <w:rsid w:val="00303EB6"/>
    <w:rsid w:val="00317E42"/>
    <w:rsid w:val="00330E95"/>
    <w:rsid w:val="00336FAB"/>
    <w:rsid w:val="003467D5"/>
    <w:rsid w:val="0035017A"/>
    <w:rsid w:val="003547AF"/>
    <w:rsid w:val="00357829"/>
    <w:rsid w:val="00372336"/>
    <w:rsid w:val="003734B3"/>
    <w:rsid w:val="00375A03"/>
    <w:rsid w:val="00380986"/>
    <w:rsid w:val="003848E8"/>
    <w:rsid w:val="003947F0"/>
    <w:rsid w:val="003A10A4"/>
    <w:rsid w:val="003A42F6"/>
    <w:rsid w:val="003A52CC"/>
    <w:rsid w:val="003B566E"/>
    <w:rsid w:val="003C06F5"/>
    <w:rsid w:val="003C2231"/>
    <w:rsid w:val="003C6B54"/>
    <w:rsid w:val="003D3AF4"/>
    <w:rsid w:val="003D4213"/>
    <w:rsid w:val="003D6D61"/>
    <w:rsid w:val="003E6FAE"/>
    <w:rsid w:val="003F3090"/>
    <w:rsid w:val="004050FD"/>
    <w:rsid w:val="00406FA8"/>
    <w:rsid w:val="00410D32"/>
    <w:rsid w:val="00412A67"/>
    <w:rsid w:val="004130C3"/>
    <w:rsid w:val="004147DD"/>
    <w:rsid w:val="00417216"/>
    <w:rsid w:val="00417B48"/>
    <w:rsid w:val="00422C65"/>
    <w:rsid w:val="00427E75"/>
    <w:rsid w:val="00431A03"/>
    <w:rsid w:val="004326EA"/>
    <w:rsid w:val="00432AF1"/>
    <w:rsid w:val="00432E47"/>
    <w:rsid w:val="00435EA7"/>
    <w:rsid w:val="00436060"/>
    <w:rsid w:val="00440E71"/>
    <w:rsid w:val="00444560"/>
    <w:rsid w:val="00450021"/>
    <w:rsid w:val="0045107C"/>
    <w:rsid w:val="00453655"/>
    <w:rsid w:val="00453C55"/>
    <w:rsid w:val="00456527"/>
    <w:rsid w:val="0045656A"/>
    <w:rsid w:val="00457F9B"/>
    <w:rsid w:val="00467474"/>
    <w:rsid w:val="00467E62"/>
    <w:rsid w:val="00471852"/>
    <w:rsid w:val="00486760"/>
    <w:rsid w:val="00492AF7"/>
    <w:rsid w:val="00494425"/>
    <w:rsid w:val="00495A3F"/>
    <w:rsid w:val="004A0474"/>
    <w:rsid w:val="004A5B65"/>
    <w:rsid w:val="004A629E"/>
    <w:rsid w:val="004B6C97"/>
    <w:rsid w:val="004C0227"/>
    <w:rsid w:val="004C1454"/>
    <w:rsid w:val="004C5EB6"/>
    <w:rsid w:val="004C62E0"/>
    <w:rsid w:val="004D2E3B"/>
    <w:rsid w:val="004E212B"/>
    <w:rsid w:val="004E6F80"/>
    <w:rsid w:val="004E7448"/>
    <w:rsid w:val="004E7A84"/>
    <w:rsid w:val="004F203F"/>
    <w:rsid w:val="004F427E"/>
    <w:rsid w:val="004F59D7"/>
    <w:rsid w:val="00524AF9"/>
    <w:rsid w:val="005303DA"/>
    <w:rsid w:val="00530A63"/>
    <w:rsid w:val="005310E0"/>
    <w:rsid w:val="00551F5B"/>
    <w:rsid w:val="0055287F"/>
    <w:rsid w:val="00562D1D"/>
    <w:rsid w:val="00571986"/>
    <w:rsid w:val="005773F8"/>
    <w:rsid w:val="00581996"/>
    <w:rsid w:val="005941FD"/>
    <w:rsid w:val="005957D8"/>
    <w:rsid w:val="00596828"/>
    <w:rsid w:val="005A0682"/>
    <w:rsid w:val="005A0C44"/>
    <w:rsid w:val="005B1E39"/>
    <w:rsid w:val="005C0422"/>
    <w:rsid w:val="005C2946"/>
    <w:rsid w:val="005C6488"/>
    <w:rsid w:val="005D062E"/>
    <w:rsid w:val="005D61FA"/>
    <w:rsid w:val="005D6644"/>
    <w:rsid w:val="005D7DAE"/>
    <w:rsid w:val="005E1073"/>
    <w:rsid w:val="005E65B7"/>
    <w:rsid w:val="005F021F"/>
    <w:rsid w:val="005F2B2A"/>
    <w:rsid w:val="005F57F8"/>
    <w:rsid w:val="006105A5"/>
    <w:rsid w:val="00613DF7"/>
    <w:rsid w:val="00616DE8"/>
    <w:rsid w:val="00621570"/>
    <w:rsid w:val="00632758"/>
    <w:rsid w:val="006375CC"/>
    <w:rsid w:val="006442D0"/>
    <w:rsid w:val="00645C56"/>
    <w:rsid w:val="00645F4E"/>
    <w:rsid w:val="00650643"/>
    <w:rsid w:val="00655D43"/>
    <w:rsid w:val="00672692"/>
    <w:rsid w:val="00672F4C"/>
    <w:rsid w:val="006748AA"/>
    <w:rsid w:val="00683DBA"/>
    <w:rsid w:val="0068434C"/>
    <w:rsid w:val="0068622E"/>
    <w:rsid w:val="00686A4D"/>
    <w:rsid w:val="006935AB"/>
    <w:rsid w:val="00693D75"/>
    <w:rsid w:val="006A7B2D"/>
    <w:rsid w:val="006A7C2F"/>
    <w:rsid w:val="006A7F93"/>
    <w:rsid w:val="006B018D"/>
    <w:rsid w:val="006B6470"/>
    <w:rsid w:val="006C11B6"/>
    <w:rsid w:val="006C3143"/>
    <w:rsid w:val="006C3F9F"/>
    <w:rsid w:val="006D022D"/>
    <w:rsid w:val="006D0D88"/>
    <w:rsid w:val="006E06B6"/>
    <w:rsid w:val="007038FB"/>
    <w:rsid w:val="007136AD"/>
    <w:rsid w:val="00713C81"/>
    <w:rsid w:val="007153A4"/>
    <w:rsid w:val="00723F11"/>
    <w:rsid w:val="00730525"/>
    <w:rsid w:val="00737786"/>
    <w:rsid w:val="00746FCC"/>
    <w:rsid w:val="007510AE"/>
    <w:rsid w:val="00752D54"/>
    <w:rsid w:val="007649FD"/>
    <w:rsid w:val="007655C2"/>
    <w:rsid w:val="00765E2D"/>
    <w:rsid w:val="00767513"/>
    <w:rsid w:val="00770AC0"/>
    <w:rsid w:val="007748ED"/>
    <w:rsid w:val="00776E7E"/>
    <w:rsid w:val="0077781B"/>
    <w:rsid w:val="00792890"/>
    <w:rsid w:val="00794F07"/>
    <w:rsid w:val="0079585C"/>
    <w:rsid w:val="007A1AAD"/>
    <w:rsid w:val="007A63DF"/>
    <w:rsid w:val="007A755F"/>
    <w:rsid w:val="007B5C17"/>
    <w:rsid w:val="007C10FC"/>
    <w:rsid w:val="007C6130"/>
    <w:rsid w:val="007D4C85"/>
    <w:rsid w:val="007D7931"/>
    <w:rsid w:val="007E27D5"/>
    <w:rsid w:val="007E4617"/>
    <w:rsid w:val="007E54B3"/>
    <w:rsid w:val="007F0D94"/>
    <w:rsid w:val="007F207F"/>
    <w:rsid w:val="007F72FC"/>
    <w:rsid w:val="00802790"/>
    <w:rsid w:val="00802B88"/>
    <w:rsid w:val="008058B5"/>
    <w:rsid w:val="00807B80"/>
    <w:rsid w:val="00812529"/>
    <w:rsid w:val="0082293B"/>
    <w:rsid w:val="0082593D"/>
    <w:rsid w:val="0084259A"/>
    <w:rsid w:val="0084559B"/>
    <w:rsid w:val="00852B67"/>
    <w:rsid w:val="00854408"/>
    <w:rsid w:val="00857D2A"/>
    <w:rsid w:val="00861AF3"/>
    <w:rsid w:val="008622CA"/>
    <w:rsid w:val="0086401E"/>
    <w:rsid w:val="00864A58"/>
    <w:rsid w:val="00865146"/>
    <w:rsid w:val="00866415"/>
    <w:rsid w:val="008802BB"/>
    <w:rsid w:val="00893931"/>
    <w:rsid w:val="008A0138"/>
    <w:rsid w:val="008A2BD5"/>
    <w:rsid w:val="008A3BE7"/>
    <w:rsid w:val="008A3CB0"/>
    <w:rsid w:val="008A6A28"/>
    <w:rsid w:val="008C2D3F"/>
    <w:rsid w:val="008C41B6"/>
    <w:rsid w:val="008D43EF"/>
    <w:rsid w:val="008D4FDF"/>
    <w:rsid w:val="008E6131"/>
    <w:rsid w:val="008F0F7D"/>
    <w:rsid w:val="008F5263"/>
    <w:rsid w:val="00902ACB"/>
    <w:rsid w:val="00902D97"/>
    <w:rsid w:val="0090782C"/>
    <w:rsid w:val="0091052C"/>
    <w:rsid w:val="00913211"/>
    <w:rsid w:val="00915651"/>
    <w:rsid w:val="00915CFA"/>
    <w:rsid w:val="009172F4"/>
    <w:rsid w:val="00917A63"/>
    <w:rsid w:val="00932452"/>
    <w:rsid w:val="009417D3"/>
    <w:rsid w:val="00947A94"/>
    <w:rsid w:val="0095088F"/>
    <w:rsid w:val="00954BF2"/>
    <w:rsid w:val="0098049C"/>
    <w:rsid w:val="009814D8"/>
    <w:rsid w:val="009818AF"/>
    <w:rsid w:val="0098397C"/>
    <w:rsid w:val="00990CBD"/>
    <w:rsid w:val="00997EC0"/>
    <w:rsid w:val="009A349F"/>
    <w:rsid w:val="009A3E81"/>
    <w:rsid w:val="009A6923"/>
    <w:rsid w:val="009A74EE"/>
    <w:rsid w:val="009A7893"/>
    <w:rsid w:val="009B2982"/>
    <w:rsid w:val="009B6219"/>
    <w:rsid w:val="009C021A"/>
    <w:rsid w:val="009C5527"/>
    <w:rsid w:val="009C58F3"/>
    <w:rsid w:val="009C727D"/>
    <w:rsid w:val="009D0FEE"/>
    <w:rsid w:val="009E28F5"/>
    <w:rsid w:val="009E4442"/>
    <w:rsid w:val="009F2809"/>
    <w:rsid w:val="009F3C3A"/>
    <w:rsid w:val="009F65DE"/>
    <w:rsid w:val="00A104A8"/>
    <w:rsid w:val="00A11D36"/>
    <w:rsid w:val="00A177C4"/>
    <w:rsid w:val="00A2456C"/>
    <w:rsid w:val="00A306A3"/>
    <w:rsid w:val="00A333FB"/>
    <w:rsid w:val="00A3357D"/>
    <w:rsid w:val="00A43EB8"/>
    <w:rsid w:val="00A46DD1"/>
    <w:rsid w:val="00A511E9"/>
    <w:rsid w:val="00A5636D"/>
    <w:rsid w:val="00A64A12"/>
    <w:rsid w:val="00A650C3"/>
    <w:rsid w:val="00A707F9"/>
    <w:rsid w:val="00A73855"/>
    <w:rsid w:val="00A77DFC"/>
    <w:rsid w:val="00A87568"/>
    <w:rsid w:val="00A92851"/>
    <w:rsid w:val="00AA0263"/>
    <w:rsid w:val="00AA2953"/>
    <w:rsid w:val="00AA7F14"/>
    <w:rsid w:val="00AB117F"/>
    <w:rsid w:val="00AB265B"/>
    <w:rsid w:val="00AB3197"/>
    <w:rsid w:val="00AC2767"/>
    <w:rsid w:val="00AC660E"/>
    <w:rsid w:val="00AF54FA"/>
    <w:rsid w:val="00AF784D"/>
    <w:rsid w:val="00B01A5E"/>
    <w:rsid w:val="00B06FC1"/>
    <w:rsid w:val="00B1271B"/>
    <w:rsid w:val="00B46DD0"/>
    <w:rsid w:val="00B56D72"/>
    <w:rsid w:val="00B767CE"/>
    <w:rsid w:val="00B807EE"/>
    <w:rsid w:val="00B80F04"/>
    <w:rsid w:val="00B8106B"/>
    <w:rsid w:val="00B85A44"/>
    <w:rsid w:val="00BA25C1"/>
    <w:rsid w:val="00BB3383"/>
    <w:rsid w:val="00BB56B0"/>
    <w:rsid w:val="00BC1CC8"/>
    <w:rsid w:val="00BC3379"/>
    <w:rsid w:val="00BD017E"/>
    <w:rsid w:val="00BD709A"/>
    <w:rsid w:val="00BE2322"/>
    <w:rsid w:val="00BE3C93"/>
    <w:rsid w:val="00C01856"/>
    <w:rsid w:val="00C01C88"/>
    <w:rsid w:val="00C124FE"/>
    <w:rsid w:val="00C26197"/>
    <w:rsid w:val="00C272BF"/>
    <w:rsid w:val="00C277AE"/>
    <w:rsid w:val="00C313DF"/>
    <w:rsid w:val="00C376EE"/>
    <w:rsid w:val="00C37701"/>
    <w:rsid w:val="00C37B94"/>
    <w:rsid w:val="00C40D36"/>
    <w:rsid w:val="00C43A58"/>
    <w:rsid w:val="00C471F1"/>
    <w:rsid w:val="00C54DDC"/>
    <w:rsid w:val="00C67888"/>
    <w:rsid w:val="00C71042"/>
    <w:rsid w:val="00C74C6A"/>
    <w:rsid w:val="00C810CB"/>
    <w:rsid w:val="00C814E5"/>
    <w:rsid w:val="00C82294"/>
    <w:rsid w:val="00C82737"/>
    <w:rsid w:val="00C90350"/>
    <w:rsid w:val="00C92D73"/>
    <w:rsid w:val="00C95C41"/>
    <w:rsid w:val="00CA001F"/>
    <w:rsid w:val="00CA116A"/>
    <w:rsid w:val="00CA785D"/>
    <w:rsid w:val="00CB0ADD"/>
    <w:rsid w:val="00CB670D"/>
    <w:rsid w:val="00CB71EC"/>
    <w:rsid w:val="00CC1659"/>
    <w:rsid w:val="00CC2D79"/>
    <w:rsid w:val="00CC6516"/>
    <w:rsid w:val="00CD4BDB"/>
    <w:rsid w:val="00CE1FA4"/>
    <w:rsid w:val="00CE2D0A"/>
    <w:rsid w:val="00CE71DD"/>
    <w:rsid w:val="00CF4851"/>
    <w:rsid w:val="00CF5C05"/>
    <w:rsid w:val="00D04586"/>
    <w:rsid w:val="00D06D9D"/>
    <w:rsid w:val="00D10247"/>
    <w:rsid w:val="00D31F32"/>
    <w:rsid w:val="00D33F1E"/>
    <w:rsid w:val="00D4234B"/>
    <w:rsid w:val="00D47743"/>
    <w:rsid w:val="00D50051"/>
    <w:rsid w:val="00D653A3"/>
    <w:rsid w:val="00D6652A"/>
    <w:rsid w:val="00D82A0D"/>
    <w:rsid w:val="00D842BB"/>
    <w:rsid w:val="00D9267E"/>
    <w:rsid w:val="00D93546"/>
    <w:rsid w:val="00D9669A"/>
    <w:rsid w:val="00DA139D"/>
    <w:rsid w:val="00DA4104"/>
    <w:rsid w:val="00DA5AD2"/>
    <w:rsid w:val="00DB3132"/>
    <w:rsid w:val="00DB697C"/>
    <w:rsid w:val="00DC65C7"/>
    <w:rsid w:val="00DD0224"/>
    <w:rsid w:val="00DD7A44"/>
    <w:rsid w:val="00DE6B7D"/>
    <w:rsid w:val="00DE7AFB"/>
    <w:rsid w:val="00E008FB"/>
    <w:rsid w:val="00E029F7"/>
    <w:rsid w:val="00E03321"/>
    <w:rsid w:val="00E0606D"/>
    <w:rsid w:val="00E16F4A"/>
    <w:rsid w:val="00E2786A"/>
    <w:rsid w:val="00E3468F"/>
    <w:rsid w:val="00E3472A"/>
    <w:rsid w:val="00E37D6F"/>
    <w:rsid w:val="00E404D6"/>
    <w:rsid w:val="00E457F9"/>
    <w:rsid w:val="00E467B2"/>
    <w:rsid w:val="00E52D6C"/>
    <w:rsid w:val="00E5427A"/>
    <w:rsid w:val="00E54D46"/>
    <w:rsid w:val="00E55183"/>
    <w:rsid w:val="00E66017"/>
    <w:rsid w:val="00E84225"/>
    <w:rsid w:val="00E84BBE"/>
    <w:rsid w:val="00E929B5"/>
    <w:rsid w:val="00E94840"/>
    <w:rsid w:val="00E948D6"/>
    <w:rsid w:val="00E97924"/>
    <w:rsid w:val="00EA0FBB"/>
    <w:rsid w:val="00EA5C7B"/>
    <w:rsid w:val="00EB2B0A"/>
    <w:rsid w:val="00EC2513"/>
    <w:rsid w:val="00ED1D51"/>
    <w:rsid w:val="00ED620B"/>
    <w:rsid w:val="00EE59D8"/>
    <w:rsid w:val="00EF233C"/>
    <w:rsid w:val="00EF2490"/>
    <w:rsid w:val="00EF4AFB"/>
    <w:rsid w:val="00F1440A"/>
    <w:rsid w:val="00F21473"/>
    <w:rsid w:val="00F40365"/>
    <w:rsid w:val="00F44A1B"/>
    <w:rsid w:val="00F45731"/>
    <w:rsid w:val="00F46DC0"/>
    <w:rsid w:val="00F47057"/>
    <w:rsid w:val="00F55F1E"/>
    <w:rsid w:val="00F56428"/>
    <w:rsid w:val="00F63A04"/>
    <w:rsid w:val="00F66813"/>
    <w:rsid w:val="00F67A0C"/>
    <w:rsid w:val="00F75130"/>
    <w:rsid w:val="00F7515D"/>
    <w:rsid w:val="00F81D51"/>
    <w:rsid w:val="00F8591F"/>
    <w:rsid w:val="00F86A99"/>
    <w:rsid w:val="00F97371"/>
    <w:rsid w:val="00FA108D"/>
    <w:rsid w:val="00FA31DD"/>
    <w:rsid w:val="00FA62AF"/>
    <w:rsid w:val="00FB7882"/>
    <w:rsid w:val="00FC25DE"/>
    <w:rsid w:val="00FD2B77"/>
    <w:rsid w:val="00FD3178"/>
    <w:rsid w:val="00FD36DB"/>
    <w:rsid w:val="00FD4A4C"/>
    <w:rsid w:val="00FD733C"/>
    <w:rsid w:val="00FE3F92"/>
    <w:rsid w:val="00FE4080"/>
    <w:rsid w:val="00FE5479"/>
    <w:rsid w:val="00FE5D5A"/>
    <w:rsid w:val="00FF310F"/>
    <w:rsid w:val="00FF4A52"/>
    <w:rsid w:val="00FF72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DB0"/>
  </w:style>
  <w:style w:type="paragraph" w:styleId="1">
    <w:name w:val="heading 1"/>
    <w:basedOn w:val="a"/>
    <w:next w:val="a"/>
    <w:link w:val="10"/>
    <w:uiPriority w:val="9"/>
    <w:qFormat/>
    <w:rsid w:val="005D61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autoRedefine/>
    <w:uiPriority w:val="9"/>
    <w:semiHidden/>
    <w:unhideWhenUsed/>
    <w:qFormat/>
    <w:rsid w:val="00E16F4A"/>
    <w:pPr>
      <w:keepNext/>
      <w:keepLines/>
      <w:spacing w:before="120" w:after="0" w:line="240" w:lineRule="auto"/>
      <w:outlineLvl w:val="1"/>
    </w:pPr>
    <w:rPr>
      <w:rFonts w:eastAsia="Times New Roman" w:cs="Times New Roman"/>
      <w:b/>
      <w:bCs/>
      <w:color w:val="AD0101"/>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E16F4A"/>
    <w:rPr>
      <w:rFonts w:eastAsia="Times New Roman" w:cs="Times New Roman"/>
      <w:b/>
      <w:bCs/>
      <w:color w:val="AD0101"/>
      <w:sz w:val="28"/>
      <w:szCs w:val="26"/>
    </w:rPr>
  </w:style>
  <w:style w:type="paragraph" w:styleId="a3">
    <w:name w:val="header"/>
    <w:basedOn w:val="a"/>
    <w:link w:val="a4"/>
    <w:uiPriority w:val="99"/>
    <w:unhideWhenUsed/>
    <w:rsid w:val="00E404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04D6"/>
  </w:style>
  <w:style w:type="paragraph" w:styleId="a5">
    <w:name w:val="footer"/>
    <w:basedOn w:val="a"/>
    <w:link w:val="a6"/>
    <w:uiPriority w:val="99"/>
    <w:unhideWhenUsed/>
    <w:rsid w:val="00E404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04D6"/>
  </w:style>
  <w:style w:type="paragraph" w:customStyle="1" w:styleId="Default">
    <w:name w:val="Default"/>
    <w:rsid w:val="006A7C2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2A2A95"/>
    <w:pPr>
      <w:ind w:left="720"/>
      <w:contextualSpacing/>
    </w:pPr>
  </w:style>
  <w:style w:type="paragraph" w:styleId="a8">
    <w:name w:val="Balloon Text"/>
    <w:basedOn w:val="a"/>
    <w:link w:val="a9"/>
    <w:uiPriority w:val="99"/>
    <w:semiHidden/>
    <w:unhideWhenUsed/>
    <w:rsid w:val="003F30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3090"/>
    <w:rPr>
      <w:rFonts w:ascii="Tahoma" w:hAnsi="Tahoma" w:cs="Tahoma"/>
      <w:sz w:val="16"/>
      <w:szCs w:val="16"/>
    </w:rPr>
  </w:style>
  <w:style w:type="character" w:styleId="aa">
    <w:name w:val="Hyperlink"/>
    <w:basedOn w:val="a0"/>
    <w:uiPriority w:val="99"/>
    <w:unhideWhenUsed/>
    <w:rsid w:val="00CA116A"/>
    <w:rPr>
      <w:color w:val="0000FF" w:themeColor="hyperlink"/>
      <w:u w:val="single"/>
    </w:rPr>
  </w:style>
  <w:style w:type="character" w:customStyle="1" w:styleId="10">
    <w:name w:val="Заголовок 1 Знак"/>
    <w:basedOn w:val="a0"/>
    <w:link w:val="1"/>
    <w:uiPriority w:val="9"/>
    <w:rsid w:val="005D61FA"/>
    <w:rPr>
      <w:rFonts w:asciiTheme="majorHAnsi" w:eastAsiaTheme="majorEastAsia" w:hAnsiTheme="majorHAnsi" w:cstheme="majorBidi"/>
      <w:b/>
      <w:bCs/>
      <w:color w:val="365F91" w:themeColor="accent1" w:themeShade="BF"/>
      <w:sz w:val="28"/>
      <w:szCs w:val="28"/>
    </w:rPr>
  </w:style>
  <w:style w:type="character" w:styleId="ab">
    <w:name w:val="annotation reference"/>
    <w:basedOn w:val="a0"/>
    <w:uiPriority w:val="99"/>
    <w:semiHidden/>
    <w:unhideWhenUsed/>
    <w:rsid w:val="001548FE"/>
    <w:rPr>
      <w:sz w:val="16"/>
      <w:szCs w:val="16"/>
    </w:rPr>
  </w:style>
  <w:style w:type="paragraph" w:styleId="ac">
    <w:name w:val="annotation text"/>
    <w:basedOn w:val="a"/>
    <w:link w:val="ad"/>
    <w:uiPriority w:val="99"/>
    <w:semiHidden/>
    <w:unhideWhenUsed/>
    <w:rsid w:val="001548FE"/>
    <w:pPr>
      <w:spacing w:line="240" w:lineRule="auto"/>
    </w:pPr>
    <w:rPr>
      <w:sz w:val="20"/>
      <w:szCs w:val="20"/>
    </w:rPr>
  </w:style>
  <w:style w:type="character" w:customStyle="1" w:styleId="ad">
    <w:name w:val="Текст примечания Знак"/>
    <w:basedOn w:val="a0"/>
    <w:link w:val="ac"/>
    <w:uiPriority w:val="99"/>
    <w:semiHidden/>
    <w:rsid w:val="001548FE"/>
    <w:rPr>
      <w:sz w:val="20"/>
      <w:szCs w:val="20"/>
    </w:rPr>
  </w:style>
  <w:style w:type="paragraph" w:styleId="ae">
    <w:name w:val="annotation subject"/>
    <w:basedOn w:val="ac"/>
    <w:next w:val="ac"/>
    <w:link w:val="af"/>
    <w:uiPriority w:val="99"/>
    <w:semiHidden/>
    <w:unhideWhenUsed/>
    <w:rsid w:val="001548FE"/>
    <w:rPr>
      <w:b/>
      <w:bCs/>
    </w:rPr>
  </w:style>
  <w:style w:type="character" w:customStyle="1" w:styleId="af">
    <w:name w:val="Тема примечания Знак"/>
    <w:basedOn w:val="ad"/>
    <w:link w:val="ae"/>
    <w:uiPriority w:val="99"/>
    <w:semiHidden/>
    <w:rsid w:val="001548FE"/>
    <w:rPr>
      <w:b/>
      <w:bCs/>
      <w:sz w:val="20"/>
      <w:szCs w:val="20"/>
    </w:rPr>
  </w:style>
  <w:style w:type="paragraph" w:styleId="af0">
    <w:name w:val="Revision"/>
    <w:hidden/>
    <w:uiPriority w:val="99"/>
    <w:semiHidden/>
    <w:rsid w:val="003B566E"/>
    <w:pPr>
      <w:spacing w:after="0" w:line="240" w:lineRule="auto"/>
    </w:pPr>
  </w:style>
  <w:style w:type="character" w:customStyle="1" w:styleId="extended-textshort">
    <w:name w:val="extended-text__short"/>
    <w:basedOn w:val="a0"/>
    <w:rsid w:val="00737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DB0"/>
  </w:style>
  <w:style w:type="paragraph" w:styleId="1">
    <w:name w:val="heading 1"/>
    <w:basedOn w:val="a"/>
    <w:next w:val="a"/>
    <w:link w:val="10"/>
    <w:uiPriority w:val="9"/>
    <w:qFormat/>
    <w:rsid w:val="005D61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autoRedefine/>
    <w:uiPriority w:val="9"/>
    <w:semiHidden/>
    <w:unhideWhenUsed/>
    <w:qFormat/>
    <w:rsid w:val="00E16F4A"/>
    <w:pPr>
      <w:keepNext/>
      <w:keepLines/>
      <w:spacing w:before="120" w:after="0" w:line="240" w:lineRule="auto"/>
      <w:outlineLvl w:val="1"/>
    </w:pPr>
    <w:rPr>
      <w:rFonts w:eastAsia="Times New Roman" w:cs="Times New Roman"/>
      <w:b/>
      <w:bCs/>
      <w:color w:val="AD010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E16F4A"/>
    <w:rPr>
      <w:rFonts w:eastAsia="Times New Roman" w:cs="Times New Roman"/>
      <w:b/>
      <w:bCs/>
      <w:color w:val="AD0101"/>
      <w:sz w:val="28"/>
      <w:szCs w:val="26"/>
    </w:rPr>
  </w:style>
  <w:style w:type="paragraph" w:styleId="a3">
    <w:name w:val="header"/>
    <w:basedOn w:val="a"/>
    <w:link w:val="a4"/>
    <w:uiPriority w:val="99"/>
    <w:unhideWhenUsed/>
    <w:rsid w:val="00E404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04D6"/>
  </w:style>
  <w:style w:type="paragraph" w:styleId="a5">
    <w:name w:val="footer"/>
    <w:basedOn w:val="a"/>
    <w:link w:val="a6"/>
    <w:uiPriority w:val="99"/>
    <w:unhideWhenUsed/>
    <w:rsid w:val="00E404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04D6"/>
  </w:style>
  <w:style w:type="paragraph" w:customStyle="1" w:styleId="Default">
    <w:name w:val="Default"/>
    <w:rsid w:val="006A7C2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2A2A95"/>
    <w:pPr>
      <w:ind w:left="720"/>
      <w:contextualSpacing/>
    </w:pPr>
  </w:style>
  <w:style w:type="paragraph" w:styleId="a8">
    <w:name w:val="Balloon Text"/>
    <w:basedOn w:val="a"/>
    <w:link w:val="a9"/>
    <w:uiPriority w:val="99"/>
    <w:semiHidden/>
    <w:unhideWhenUsed/>
    <w:rsid w:val="003F30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3090"/>
    <w:rPr>
      <w:rFonts w:ascii="Tahoma" w:hAnsi="Tahoma" w:cs="Tahoma"/>
      <w:sz w:val="16"/>
      <w:szCs w:val="16"/>
    </w:rPr>
  </w:style>
  <w:style w:type="character" w:styleId="aa">
    <w:name w:val="Hyperlink"/>
    <w:basedOn w:val="a0"/>
    <w:uiPriority w:val="99"/>
    <w:unhideWhenUsed/>
    <w:rsid w:val="00CA116A"/>
    <w:rPr>
      <w:color w:val="0000FF" w:themeColor="hyperlink"/>
      <w:u w:val="single"/>
    </w:rPr>
  </w:style>
  <w:style w:type="character" w:customStyle="1" w:styleId="10">
    <w:name w:val="Заголовок 1 Знак"/>
    <w:basedOn w:val="a0"/>
    <w:link w:val="1"/>
    <w:uiPriority w:val="9"/>
    <w:rsid w:val="005D61FA"/>
    <w:rPr>
      <w:rFonts w:asciiTheme="majorHAnsi" w:eastAsiaTheme="majorEastAsia" w:hAnsiTheme="majorHAnsi" w:cstheme="majorBidi"/>
      <w:b/>
      <w:bCs/>
      <w:color w:val="365F91" w:themeColor="accent1" w:themeShade="BF"/>
      <w:sz w:val="28"/>
      <w:szCs w:val="28"/>
    </w:rPr>
  </w:style>
  <w:style w:type="character" w:styleId="ab">
    <w:name w:val="annotation reference"/>
    <w:basedOn w:val="a0"/>
    <w:uiPriority w:val="99"/>
    <w:semiHidden/>
    <w:unhideWhenUsed/>
    <w:rsid w:val="001548FE"/>
    <w:rPr>
      <w:sz w:val="16"/>
      <w:szCs w:val="16"/>
    </w:rPr>
  </w:style>
  <w:style w:type="paragraph" w:styleId="ac">
    <w:name w:val="annotation text"/>
    <w:basedOn w:val="a"/>
    <w:link w:val="ad"/>
    <w:uiPriority w:val="99"/>
    <w:semiHidden/>
    <w:unhideWhenUsed/>
    <w:rsid w:val="001548FE"/>
    <w:pPr>
      <w:spacing w:line="240" w:lineRule="auto"/>
    </w:pPr>
    <w:rPr>
      <w:sz w:val="20"/>
      <w:szCs w:val="20"/>
    </w:rPr>
  </w:style>
  <w:style w:type="character" w:customStyle="1" w:styleId="ad">
    <w:name w:val="Текст примечания Знак"/>
    <w:basedOn w:val="a0"/>
    <w:link w:val="ac"/>
    <w:uiPriority w:val="99"/>
    <w:semiHidden/>
    <w:rsid w:val="001548FE"/>
    <w:rPr>
      <w:sz w:val="20"/>
      <w:szCs w:val="20"/>
    </w:rPr>
  </w:style>
  <w:style w:type="paragraph" w:styleId="ae">
    <w:name w:val="annotation subject"/>
    <w:basedOn w:val="ac"/>
    <w:next w:val="ac"/>
    <w:link w:val="af"/>
    <w:uiPriority w:val="99"/>
    <w:semiHidden/>
    <w:unhideWhenUsed/>
    <w:rsid w:val="001548FE"/>
    <w:rPr>
      <w:b/>
      <w:bCs/>
    </w:rPr>
  </w:style>
  <w:style w:type="character" w:customStyle="1" w:styleId="af">
    <w:name w:val="Тема примечания Знак"/>
    <w:basedOn w:val="ad"/>
    <w:link w:val="ae"/>
    <w:uiPriority w:val="99"/>
    <w:semiHidden/>
    <w:rsid w:val="001548FE"/>
    <w:rPr>
      <w:b/>
      <w:bCs/>
      <w:sz w:val="20"/>
      <w:szCs w:val="20"/>
    </w:rPr>
  </w:style>
  <w:style w:type="paragraph" w:styleId="af0">
    <w:name w:val="Revision"/>
    <w:hidden/>
    <w:uiPriority w:val="99"/>
    <w:semiHidden/>
    <w:rsid w:val="003B566E"/>
    <w:pPr>
      <w:spacing w:after="0" w:line="240" w:lineRule="auto"/>
    </w:pPr>
  </w:style>
</w:styles>
</file>

<file path=word/webSettings.xml><?xml version="1.0" encoding="utf-8"?>
<w:webSettings xmlns:r="http://schemas.openxmlformats.org/officeDocument/2006/relationships" xmlns:w="http://schemas.openxmlformats.org/wordprocessingml/2006/main">
  <w:divs>
    <w:div w:id="269048438">
      <w:bodyDiv w:val="1"/>
      <w:marLeft w:val="0"/>
      <w:marRight w:val="0"/>
      <w:marTop w:val="0"/>
      <w:marBottom w:val="0"/>
      <w:divBdr>
        <w:top w:val="none" w:sz="0" w:space="0" w:color="auto"/>
        <w:left w:val="none" w:sz="0" w:space="0" w:color="auto"/>
        <w:bottom w:val="none" w:sz="0" w:space="0" w:color="auto"/>
        <w:right w:val="none" w:sz="0" w:space="0" w:color="auto"/>
      </w:divBdr>
      <w:divsChild>
        <w:div w:id="1341392595">
          <w:marLeft w:val="0"/>
          <w:marRight w:val="0"/>
          <w:marTop w:val="0"/>
          <w:marBottom w:val="0"/>
          <w:divBdr>
            <w:top w:val="none" w:sz="0" w:space="0" w:color="auto"/>
            <w:left w:val="none" w:sz="0" w:space="0" w:color="auto"/>
            <w:bottom w:val="none" w:sz="0" w:space="0" w:color="auto"/>
            <w:right w:val="none" w:sz="0" w:space="0" w:color="auto"/>
          </w:divBdr>
        </w:div>
        <w:div w:id="1433207775">
          <w:marLeft w:val="0"/>
          <w:marRight w:val="0"/>
          <w:marTop w:val="0"/>
          <w:marBottom w:val="0"/>
          <w:divBdr>
            <w:top w:val="none" w:sz="0" w:space="0" w:color="auto"/>
            <w:left w:val="none" w:sz="0" w:space="0" w:color="auto"/>
            <w:bottom w:val="none" w:sz="0" w:space="0" w:color="auto"/>
            <w:right w:val="none" w:sz="0" w:space="0" w:color="auto"/>
          </w:divBdr>
        </w:div>
      </w:divsChild>
    </w:div>
    <w:div w:id="392849077">
      <w:bodyDiv w:val="1"/>
      <w:marLeft w:val="0"/>
      <w:marRight w:val="0"/>
      <w:marTop w:val="0"/>
      <w:marBottom w:val="0"/>
      <w:divBdr>
        <w:top w:val="none" w:sz="0" w:space="0" w:color="auto"/>
        <w:left w:val="none" w:sz="0" w:space="0" w:color="auto"/>
        <w:bottom w:val="none" w:sz="0" w:space="0" w:color="auto"/>
        <w:right w:val="none" w:sz="0" w:space="0" w:color="auto"/>
      </w:divBdr>
    </w:div>
    <w:div w:id="574517154">
      <w:bodyDiv w:val="1"/>
      <w:marLeft w:val="0"/>
      <w:marRight w:val="0"/>
      <w:marTop w:val="0"/>
      <w:marBottom w:val="0"/>
      <w:divBdr>
        <w:top w:val="none" w:sz="0" w:space="0" w:color="auto"/>
        <w:left w:val="none" w:sz="0" w:space="0" w:color="auto"/>
        <w:bottom w:val="none" w:sz="0" w:space="0" w:color="auto"/>
        <w:right w:val="none" w:sz="0" w:space="0" w:color="auto"/>
      </w:divBdr>
    </w:div>
    <w:div w:id="1026443295">
      <w:bodyDiv w:val="1"/>
      <w:marLeft w:val="0"/>
      <w:marRight w:val="0"/>
      <w:marTop w:val="0"/>
      <w:marBottom w:val="0"/>
      <w:divBdr>
        <w:top w:val="none" w:sz="0" w:space="0" w:color="auto"/>
        <w:left w:val="none" w:sz="0" w:space="0" w:color="auto"/>
        <w:bottom w:val="none" w:sz="0" w:space="0" w:color="auto"/>
        <w:right w:val="none" w:sz="0" w:space="0" w:color="auto"/>
      </w:divBdr>
    </w:div>
    <w:div w:id="1405297797">
      <w:bodyDiv w:val="1"/>
      <w:marLeft w:val="0"/>
      <w:marRight w:val="0"/>
      <w:marTop w:val="0"/>
      <w:marBottom w:val="0"/>
      <w:divBdr>
        <w:top w:val="none" w:sz="0" w:space="0" w:color="auto"/>
        <w:left w:val="none" w:sz="0" w:space="0" w:color="auto"/>
        <w:bottom w:val="none" w:sz="0" w:space="0" w:color="auto"/>
        <w:right w:val="none" w:sz="0" w:space="0" w:color="auto"/>
      </w:divBdr>
      <w:divsChild>
        <w:div w:id="1529561825">
          <w:marLeft w:val="0"/>
          <w:marRight w:val="0"/>
          <w:marTop w:val="0"/>
          <w:marBottom w:val="0"/>
          <w:divBdr>
            <w:top w:val="none" w:sz="0" w:space="0" w:color="auto"/>
            <w:left w:val="none" w:sz="0" w:space="0" w:color="auto"/>
            <w:bottom w:val="none" w:sz="0" w:space="0" w:color="auto"/>
            <w:right w:val="none" w:sz="0" w:space="0" w:color="auto"/>
          </w:divBdr>
        </w:div>
        <w:div w:id="1360426194">
          <w:marLeft w:val="0"/>
          <w:marRight w:val="0"/>
          <w:marTop w:val="0"/>
          <w:marBottom w:val="0"/>
          <w:divBdr>
            <w:top w:val="none" w:sz="0" w:space="0" w:color="auto"/>
            <w:left w:val="none" w:sz="0" w:space="0" w:color="auto"/>
            <w:bottom w:val="none" w:sz="0" w:space="0" w:color="auto"/>
            <w:right w:val="none" w:sz="0" w:space="0" w:color="auto"/>
          </w:divBdr>
        </w:div>
        <w:div w:id="1197620859">
          <w:marLeft w:val="0"/>
          <w:marRight w:val="0"/>
          <w:marTop w:val="0"/>
          <w:marBottom w:val="0"/>
          <w:divBdr>
            <w:top w:val="none" w:sz="0" w:space="0" w:color="auto"/>
            <w:left w:val="none" w:sz="0" w:space="0" w:color="auto"/>
            <w:bottom w:val="none" w:sz="0" w:space="0" w:color="auto"/>
            <w:right w:val="none" w:sz="0" w:space="0" w:color="auto"/>
          </w:divBdr>
        </w:div>
        <w:div w:id="95906355">
          <w:marLeft w:val="0"/>
          <w:marRight w:val="0"/>
          <w:marTop w:val="0"/>
          <w:marBottom w:val="0"/>
          <w:divBdr>
            <w:top w:val="none" w:sz="0" w:space="0" w:color="auto"/>
            <w:left w:val="none" w:sz="0" w:space="0" w:color="auto"/>
            <w:bottom w:val="none" w:sz="0" w:space="0" w:color="auto"/>
            <w:right w:val="none" w:sz="0" w:space="0" w:color="auto"/>
          </w:divBdr>
        </w:div>
        <w:div w:id="1178037382">
          <w:marLeft w:val="0"/>
          <w:marRight w:val="0"/>
          <w:marTop w:val="0"/>
          <w:marBottom w:val="0"/>
          <w:divBdr>
            <w:top w:val="none" w:sz="0" w:space="0" w:color="auto"/>
            <w:left w:val="none" w:sz="0" w:space="0" w:color="auto"/>
            <w:bottom w:val="none" w:sz="0" w:space="0" w:color="auto"/>
            <w:right w:val="none" w:sz="0" w:space="0" w:color="auto"/>
          </w:divBdr>
        </w:div>
        <w:div w:id="1836069813">
          <w:marLeft w:val="0"/>
          <w:marRight w:val="0"/>
          <w:marTop w:val="0"/>
          <w:marBottom w:val="0"/>
          <w:divBdr>
            <w:top w:val="none" w:sz="0" w:space="0" w:color="auto"/>
            <w:left w:val="none" w:sz="0" w:space="0" w:color="auto"/>
            <w:bottom w:val="none" w:sz="0" w:space="0" w:color="auto"/>
            <w:right w:val="none" w:sz="0" w:space="0" w:color="auto"/>
          </w:divBdr>
        </w:div>
        <w:div w:id="785734043">
          <w:marLeft w:val="0"/>
          <w:marRight w:val="0"/>
          <w:marTop w:val="0"/>
          <w:marBottom w:val="0"/>
          <w:divBdr>
            <w:top w:val="none" w:sz="0" w:space="0" w:color="auto"/>
            <w:left w:val="none" w:sz="0" w:space="0" w:color="auto"/>
            <w:bottom w:val="none" w:sz="0" w:space="0" w:color="auto"/>
            <w:right w:val="none" w:sz="0" w:space="0" w:color="auto"/>
          </w:divBdr>
        </w:div>
        <w:div w:id="1006325007">
          <w:marLeft w:val="0"/>
          <w:marRight w:val="0"/>
          <w:marTop w:val="0"/>
          <w:marBottom w:val="0"/>
          <w:divBdr>
            <w:top w:val="none" w:sz="0" w:space="0" w:color="auto"/>
            <w:left w:val="none" w:sz="0" w:space="0" w:color="auto"/>
            <w:bottom w:val="none" w:sz="0" w:space="0" w:color="auto"/>
            <w:right w:val="none" w:sz="0" w:space="0" w:color="auto"/>
          </w:divBdr>
        </w:div>
        <w:div w:id="1205405111">
          <w:marLeft w:val="0"/>
          <w:marRight w:val="0"/>
          <w:marTop w:val="0"/>
          <w:marBottom w:val="0"/>
          <w:divBdr>
            <w:top w:val="none" w:sz="0" w:space="0" w:color="auto"/>
            <w:left w:val="none" w:sz="0" w:space="0" w:color="auto"/>
            <w:bottom w:val="none" w:sz="0" w:space="0" w:color="auto"/>
            <w:right w:val="none" w:sz="0" w:space="0" w:color="auto"/>
          </w:divBdr>
        </w:div>
        <w:div w:id="1195533077">
          <w:marLeft w:val="0"/>
          <w:marRight w:val="0"/>
          <w:marTop w:val="0"/>
          <w:marBottom w:val="0"/>
          <w:divBdr>
            <w:top w:val="none" w:sz="0" w:space="0" w:color="auto"/>
            <w:left w:val="none" w:sz="0" w:space="0" w:color="auto"/>
            <w:bottom w:val="none" w:sz="0" w:space="0" w:color="auto"/>
            <w:right w:val="none" w:sz="0" w:space="0" w:color="auto"/>
          </w:divBdr>
        </w:div>
        <w:div w:id="990059515">
          <w:marLeft w:val="0"/>
          <w:marRight w:val="0"/>
          <w:marTop w:val="0"/>
          <w:marBottom w:val="0"/>
          <w:divBdr>
            <w:top w:val="none" w:sz="0" w:space="0" w:color="auto"/>
            <w:left w:val="none" w:sz="0" w:space="0" w:color="auto"/>
            <w:bottom w:val="none" w:sz="0" w:space="0" w:color="auto"/>
            <w:right w:val="none" w:sz="0" w:space="0" w:color="auto"/>
          </w:divBdr>
        </w:div>
        <w:div w:id="90052810">
          <w:marLeft w:val="0"/>
          <w:marRight w:val="0"/>
          <w:marTop w:val="0"/>
          <w:marBottom w:val="0"/>
          <w:divBdr>
            <w:top w:val="none" w:sz="0" w:space="0" w:color="auto"/>
            <w:left w:val="none" w:sz="0" w:space="0" w:color="auto"/>
            <w:bottom w:val="none" w:sz="0" w:space="0" w:color="auto"/>
            <w:right w:val="none" w:sz="0" w:space="0" w:color="auto"/>
          </w:divBdr>
        </w:div>
        <w:div w:id="5985963">
          <w:marLeft w:val="0"/>
          <w:marRight w:val="0"/>
          <w:marTop w:val="0"/>
          <w:marBottom w:val="0"/>
          <w:divBdr>
            <w:top w:val="none" w:sz="0" w:space="0" w:color="auto"/>
            <w:left w:val="none" w:sz="0" w:space="0" w:color="auto"/>
            <w:bottom w:val="none" w:sz="0" w:space="0" w:color="auto"/>
            <w:right w:val="none" w:sz="0" w:space="0" w:color="auto"/>
          </w:divBdr>
        </w:div>
        <w:div w:id="2060589159">
          <w:marLeft w:val="0"/>
          <w:marRight w:val="0"/>
          <w:marTop w:val="0"/>
          <w:marBottom w:val="0"/>
          <w:divBdr>
            <w:top w:val="none" w:sz="0" w:space="0" w:color="auto"/>
            <w:left w:val="none" w:sz="0" w:space="0" w:color="auto"/>
            <w:bottom w:val="none" w:sz="0" w:space="0" w:color="auto"/>
            <w:right w:val="none" w:sz="0" w:space="0" w:color="auto"/>
          </w:divBdr>
        </w:div>
        <w:div w:id="633602320">
          <w:marLeft w:val="0"/>
          <w:marRight w:val="0"/>
          <w:marTop w:val="0"/>
          <w:marBottom w:val="0"/>
          <w:divBdr>
            <w:top w:val="none" w:sz="0" w:space="0" w:color="auto"/>
            <w:left w:val="none" w:sz="0" w:space="0" w:color="auto"/>
            <w:bottom w:val="none" w:sz="0" w:space="0" w:color="auto"/>
            <w:right w:val="none" w:sz="0" w:space="0" w:color="auto"/>
          </w:divBdr>
        </w:div>
        <w:div w:id="1089042404">
          <w:marLeft w:val="0"/>
          <w:marRight w:val="0"/>
          <w:marTop w:val="0"/>
          <w:marBottom w:val="0"/>
          <w:divBdr>
            <w:top w:val="none" w:sz="0" w:space="0" w:color="auto"/>
            <w:left w:val="none" w:sz="0" w:space="0" w:color="auto"/>
            <w:bottom w:val="none" w:sz="0" w:space="0" w:color="auto"/>
            <w:right w:val="none" w:sz="0" w:space="0" w:color="auto"/>
          </w:divBdr>
        </w:div>
        <w:div w:id="131754828">
          <w:marLeft w:val="0"/>
          <w:marRight w:val="0"/>
          <w:marTop w:val="0"/>
          <w:marBottom w:val="0"/>
          <w:divBdr>
            <w:top w:val="none" w:sz="0" w:space="0" w:color="auto"/>
            <w:left w:val="none" w:sz="0" w:space="0" w:color="auto"/>
            <w:bottom w:val="none" w:sz="0" w:space="0" w:color="auto"/>
            <w:right w:val="none" w:sz="0" w:space="0" w:color="auto"/>
          </w:divBdr>
        </w:div>
        <w:div w:id="1516075557">
          <w:marLeft w:val="0"/>
          <w:marRight w:val="0"/>
          <w:marTop w:val="0"/>
          <w:marBottom w:val="0"/>
          <w:divBdr>
            <w:top w:val="none" w:sz="0" w:space="0" w:color="auto"/>
            <w:left w:val="none" w:sz="0" w:space="0" w:color="auto"/>
            <w:bottom w:val="none" w:sz="0" w:space="0" w:color="auto"/>
            <w:right w:val="none" w:sz="0" w:space="0" w:color="auto"/>
          </w:divBdr>
        </w:div>
        <w:div w:id="337467673">
          <w:marLeft w:val="0"/>
          <w:marRight w:val="0"/>
          <w:marTop w:val="0"/>
          <w:marBottom w:val="0"/>
          <w:divBdr>
            <w:top w:val="none" w:sz="0" w:space="0" w:color="auto"/>
            <w:left w:val="none" w:sz="0" w:space="0" w:color="auto"/>
            <w:bottom w:val="none" w:sz="0" w:space="0" w:color="auto"/>
            <w:right w:val="none" w:sz="0" w:space="0" w:color="auto"/>
          </w:divBdr>
        </w:div>
        <w:div w:id="930898353">
          <w:marLeft w:val="0"/>
          <w:marRight w:val="0"/>
          <w:marTop w:val="0"/>
          <w:marBottom w:val="0"/>
          <w:divBdr>
            <w:top w:val="none" w:sz="0" w:space="0" w:color="auto"/>
            <w:left w:val="none" w:sz="0" w:space="0" w:color="auto"/>
            <w:bottom w:val="none" w:sz="0" w:space="0" w:color="auto"/>
            <w:right w:val="none" w:sz="0" w:space="0" w:color="auto"/>
          </w:divBdr>
        </w:div>
        <w:div w:id="1649627704">
          <w:marLeft w:val="0"/>
          <w:marRight w:val="0"/>
          <w:marTop w:val="0"/>
          <w:marBottom w:val="0"/>
          <w:divBdr>
            <w:top w:val="none" w:sz="0" w:space="0" w:color="auto"/>
            <w:left w:val="none" w:sz="0" w:space="0" w:color="auto"/>
            <w:bottom w:val="none" w:sz="0" w:space="0" w:color="auto"/>
            <w:right w:val="none" w:sz="0" w:space="0" w:color="auto"/>
          </w:divBdr>
        </w:div>
        <w:div w:id="1311980790">
          <w:marLeft w:val="0"/>
          <w:marRight w:val="0"/>
          <w:marTop w:val="0"/>
          <w:marBottom w:val="0"/>
          <w:divBdr>
            <w:top w:val="none" w:sz="0" w:space="0" w:color="auto"/>
            <w:left w:val="none" w:sz="0" w:space="0" w:color="auto"/>
            <w:bottom w:val="none" w:sz="0" w:space="0" w:color="auto"/>
            <w:right w:val="none" w:sz="0" w:space="0" w:color="auto"/>
          </w:divBdr>
        </w:div>
        <w:div w:id="820774338">
          <w:marLeft w:val="0"/>
          <w:marRight w:val="0"/>
          <w:marTop w:val="0"/>
          <w:marBottom w:val="0"/>
          <w:divBdr>
            <w:top w:val="none" w:sz="0" w:space="0" w:color="auto"/>
            <w:left w:val="none" w:sz="0" w:space="0" w:color="auto"/>
            <w:bottom w:val="none" w:sz="0" w:space="0" w:color="auto"/>
            <w:right w:val="none" w:sz="0" w:space="0" w:color="auto"/>
          </w:divBdr>
        </w:div>
        <w:div w:id="1560938158">
          <w:marLeft w:val="0"/>
          <w:marRight w:val="0"/>
          <w:marTop w:val="0"/>
          <w:marBottom w:val="0"/>
          <w:divBdr>
            <w:top w:val="none" w:sz="0" w:space="0" w:color="auto"/>
            <w:left w:val="none" w:sz="0" w:space="0" w:color="auto"/>
            <w:bottom w:val="none" w:sz="0" w:space="0" w:color="auto"/>
            <w:right w:val="none" w:sz="0" w:space="0" w:color="auto"/>
          </w:divBdr>
        </w:div>
        <w:div w:id="982350802">
          <w:marLeft w:val="0"/>
          <w:marRight w:val="0"/>
          <w:marTop w:val="0"/>
          <w:marBottom w:val="0"/>
          <w:divBdr>
            <w:top w:val="none" w:sz="0" w:space="0" w:color="auto"/>
            <w:left w:val="none" w:sz="0" w:space="0" w:color="auto"/>
            <w:bottom w:val="none" w:sz="0" w:space="0" w:color="auto"/>
            <w:right w:val="none" w:sz="0" w:space="0" w:color="auto"/>
          </w:divBdr>
        </w:div>
        <w:div w:id="1613781289">
          <w:marLeft w:val="0"/>
          <w:marRight w:val="0"/>
          <w:marTop w:val="0"/>
          <w:marBottom w:val="0"/>
          <w:divBdr>
            <w:top w:val="none" w:sz="0" w:space="0" w:color="auto"/>
            <w:left w:val="none" w:sz="0" w:space="0" w:color="auto"/>
            <w:bottom w:val="none" w:sz="0" w:space="0" w:color="auto"/>
            <w:right w:val="none" w:sz="0" w:space="0" w:color="auto"/>
          </w:divBdr>
        </w:div>
        <w:div w:id="286012242">
          <w:marLeft w:val="0"/>
          <w:marRight w:val="0"/>
          <w:marTop w:val="0"/>
          <w:marBottom w:val="0"/>
          <w:divBdr>
            <w:top w:val="none" w:sz="0" w:space="0" w:color="auto"/>
            <w:left w:val="none" w:sz="0" w:space="0" w:color="auto"/>
            <w:bottom w:val="none" w:sz="0" w:space="0" w:color="auto"/>
            <w:right w:val="none" w:sz="0" w:space="0" w:color="auto"/>
          </w:divBdr>
        </w:div>
        <w:div w:id="1738744641">
          <w:marLeft w:val="0"/>
          <w:marRight w:val="0"/>
          <w:marTop w:val="0"/>
          <w:marBottom w:val="0"/>
          <w:divBdr>
            <w:top w:val="none" w:sz="0" w:space="0" w:color="auto"/>
            <w:left w:val="none" w:sz="0" w:space="0" w:color="auto"/>
            <w:bottom w:val="none" w:sz="0" w:space="0" w:color="auto"/>
            <w:right w:val="none" w:sz="0" w:space="0" w:color="auto"/>
          </w:divBdr>
        </w:div>
        <w:div w:id="2088306508">
          <w:marLeft w:val="0"/>
          <w:marRight w:val="0"/>
          <w:marTop w:val="0"/>
          <w:marBottom w:val="0"/>
          <w:divBdr>
            <w:top w:val="none" w:sz="0" w:space="0" w:color="auto"/>
            <w:left w:val="none" w:sz="0" w:space="0" w:color="auto"/>
            <w:bottom w:val="none" w:sz="0" w:space="0" w:color="auto"/>
            <w:right w:val="none" w:sz="0" w:space="0" w:color="auto"/>
          </w:divBdr>
        </w:div>
        <w:div w:id="1827159863">
          <w:marLeft w:val="0"/>
          <w:marRight w:val="0"/>
          <w:marTop w:val="0"/>
          <w:marBottom w:val="0"/>
          <w:divBdr>
            <w:top w:val="none" w:sz="0" w:space="0" w:color="auto"/>
            <w:left w:val="none" w:sz="0" w:space="0" w:color="auto"/>
            <w:bottom w:val="none" w:sz="0" w:space="0" w:color="auto"/>
            <w:right w:val="none" w:sz="0" w:space="0" w:color="auto"/>
          </w:divBdr>
        </w:div>
        <w:div w:id="1200165711">
          <w:marLeft w:val="0"/>
          <w:marRight w:val="0"/>
          <w:marTop w:val="0"/>
          <w:marBottom w:val="0"/>
          <w:divBdr>
            <w:top w:val="none" w:sz="0" w:space="0" w:color="auto"/>
            <w:left w:val="none" w:sz="0" w:space="0" w:color="auto"/>
            <w:bottom w:val="none" w:sz="0" w:space="0" w:color="auto"/>
            <w:right w:val="none" w:sz="0" w:space="0" w:color="auto"/>
          </w:divBdr>
        </w:div>
      </w:divsChild>
    </w:div>
    <w:div w:id="1416633721">
      <w:bodyDiv w:val="1"/>
      <w:marLeft w:val="0"/>
      <w:marRight w:val="0"/>
      <w:marTop w:val="0"/>
      <w:marBottom w:val="0"/>
      <w:divBdr>
        <w:top w:val="none" w:sz="0" w:space="0" w:color="auto"/>
        <w:left w:val="none" w:sz="0" w:space="0" w:color="auto"/>
        <w:bottom w:val="none" w:sz="0" w:space="0" w:color="auto"/>
        <w:right w:val="none" w:sz="0" w:space="0" w:color="auto"/>
      </w:divBdr>
    </w:div>
    <w:div w:id="1675112214">
      <w:bodyDiv w:val="1"/>
      <w:marLeft w:val="0"/>
      <w:marRight w:val="0"/>
      <w:marTop w:val="0"/>
      <w:marBottom w:val="0"/>
      <w:divBdr>
        <w:top w:val="none" w:sz="0" w:space="0" w:color="auto"/>
        <w:left w:val="none" w:sz="0" w:space="0" w:color="auto"/>
        <w:bottom w:val="none" w:sz="0" w:space="0" w:color="auto"/>
        <w:right w:val="none" w:sz="0" w:space="0" w:color="auto"/>
      </w:divBdr>
    </w:div>
    <w:div w:id="1710451134">
      <w:bodyDiv w:val="1"/>
      <w:marLeft w:val="0"/>
      <w:marRight w:val="0"/>
      <w:marTop w:val="0"/>
      <w:marBottom w:val="0"/>
      <w:divBdr>
        <w:top w:val="none" w:sz="0" w:space="0" w:color="auto"/>
        <w:left w:val="none" w:sz="0" w:space="0" w:color="auto"/>
        <w:bottom w:val="none" w:sz="0" w:space="0" w:color="auto"/>
        <w:right w:val="none" w:sz="0" w:space="0" w:color="auto"/>
      </w:divBdr>
      <w:divsChild>
        <w:div w:id="1456292508">
          <w:marLeft w:val="0"/>
          <w:marRight w:val="0"/>
          <w:marTop w:val="0"/>
          <w:marBottom w:val="0"/>
          <w:divBdr>
            <w:top w:val="none" w:sz="0" w:space="0" w:color="auto"/>
            <w:left w:val="none" w:sz="0" w:space="0" w:color="auto"/>
            <w:bottom w:val="none" w:sz="0" w:space="0" w:color="auto"/>
            <w:right w:val="none" w:sz="0" w:space="0" w:color="auto"/>
          </w:divBdr>
          <w:divsChild>
            <w:div w:id="1167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4397">
      <w:bodyDiv w:val="1"/>
      <w:marLeft w:val="0"/>
      <w:marRight w:val="0"/>
      <w:marTop w:val="0"/>
      <w:marBottom w:val="0"/>
      <w:divBdr>
        <w:top w:val="none" w:sz="0" w:space="0" w:color="auto"/>
        <w:left w:val="none" w:sz="0" w:space="0" w:color="auto"/>
        <w:bottom w:val="none" w:sz="0" w:space="0" w:color="auto"/>
        <w:right w:val="none" w:sz="0" w:space="0" w:color="auto"/>
      </w:divBdr>
    </w:div>
    <w:div w:id="2096434869">
      <w:bodyDiv w:val="1"/>
      <w:marLeft w:val="0"/>
      <w:marRight w:val="0"/>
      <w:marTop w:val="0"/>
      <w:marBottom w:val="0"/>
      <w:divBdr>
        <w:top w:val="none" w:sz="0" w:space="0" w:color="auto"/>
        <w:left w:val="none" w:sz="0" w:space="0" w:color="auto"/>
        <w:bottom w:val="none" w:sz="0" w:space="0" w:color="auto"/>
        <w:right w:val="none" w:sz="0" w:space="0" w:color="auto"/>
      </w:divBdr>
      <w:divsChild>
        <w:div w:id="773130893">
          <w:marLeft w:val="0"/>
          <w:marRight w:val="0"/>
          <w:marTop w:val="0"/>
          <w:marBottom w:val="0"/>
          <w:divBdr>
            <w:top w:val="none" w:sz="0" w:space="0" w:color="auto"/>
            <w:left w:val="none" w:sz="0" w:space="0" w:color="auto"/>
            <w:bottom w:val="none" w:sz="0" w:space="0" w:color="auto"/>
            <w:right w:val="none" w:sz="0" w:space="0" w:color="auto"/>
          </w:divBdr>
        </w:div>
        <w:div w:id="1316648249">
          <w:marLeft w:val="0"/>
          <w:marRight w:val="0"/>
          <w:marTop w:val="0"/>
          <w:marBottom w:val="0"/>
          <w:divBdr>
            <w:top w:val="none" w:sz="0" w:space="0" w:color="auto"/>
            <w:left w:val="none" w:sz="0" w:space="0" w:color="auto"/>
            <w:bottom w:val="none" w:sz="0" w:space="0" w:color="auto"/>
            <w:right w:val="none" w:sz="0" w:space="0" w:color="auto"/>
          </w:divBdr>
        </w:div>
        <w:div w:id="872376740">
          <w:marLeft w:val="0"/>
          <w:marRight w:val="0"/>
          <w:marTop w:val="0"/>
          <w:marBottom w:val="0"/>
          <w:divBdr>
            <w:top w:val="none" w:sz="0" w:space="0" w:color="auto"/>
            <w:left w:val="none" w:sz="0" w:space="0" w:color="auto"/>
            <w:bottom w:val="none" w:sz="0" w:space="0" w:color="auto"/>
            <w:right w:val="none" w:sz="0" w:space="0" w:color="auto"/>
          </w:divBdr>
        </w:div>
        <w:div w:id="1854953583">
          <w:marLeft w:val="0"/>
          <w:marRight w:val="0"/>
          <w:marTop w:val="0"/>
          <w:marBottom w:val="0"/>
          <w:divBdr>
            <w:top w:val="none" w:sz="0" w:space="0" w:color="auto"/>
            <w:left w:val="none" w:sz="0" w:space="0" w:color="auto"/>
            <w:bottom w:val="none" w:sz="0" w:space="0" w:color="auto"/>
            <w:right w:val="none" w:sz="0" w:space="0" w:color="auto"/>
          </w:divBdr>
        </w:div>
        <w:div w:id="864901043">
          <w:marLeft w:val="0"/>
          <w:marRight w:val="0"/>
          <w:marTop w:val="0"/>
          <w:marBottom w:val="0"/>
          <w:divBdr>
            <w:top w:val="none" w:sz="0" w:space="0" w:color="auto"/>
            <w:left w:val="none" w:sz="0" w:space="0" w:color="auto"/>
            <w:bottom w:val="none" w:sz="0" w:space="0" w:color="auto"/>
            <w:right w:val="none" w:sz="0" w:space="0" w:color="auto"/>
          </w:divBdr>
        </w:div>
        <w:div w:id="2128351561">
          <w:marLeft w:val="0"/>
          <w:marRight w:val="0"/>
          <w:marTop w:val="0"/>
          <w:marBottom w:val="0"/>
          <w:divBdr>
            <w:top w:val="none" w:sz="0" w:space="0" w:color="auto"/>
            <w:left w:val="none" w:sz="0" w:space="0" w:color="auto"/>
            <w:bottom w:val="none" w:sz="0" w:space="0" w:color="auto"/>
            <w:right w:val="none" w:sz="0" w:space="0" w:color="auto"/>
          </w:divBdr>
        </w:div>
        <w:div w:id="970327931">
          <w:marLeft w:val="0"/>
          <w:marRight w:val="0"/>
          <w:marTop w:val="0"/>
          <w:marBottom w:val="0"/>
          <w:divBdr>
            <w:top w:val="none" w:sz="0" w:space="0" w:color="auto"/>
            <w:left w:val="none" w:sz="0" w:space="0" w:color="auto"/>
            <w:bottom w:val="none" w:sz="0" w:space="0" w:color="auto"/>
            <w:right w:val="none" w:sz="0" w:space="0" w:color="auto"/>
          </w:divBdr>
        </w:div>
        <w:div w:id="1977105582">
          <w:marLeft w:val="0"/>
          <w:marRight w:val="0"/>
          <w:marTop w:val="0"/>
          <w:marBottom w:val="0"/>
          <w:divBdr>
            <w:top w:val="none" w:sz="0" w:space="0" w:color="auto"/>
            <w:left w:val="none" w:sz="0" w:space="0" w:color="auto"/>
            <w:bottom w:val="none" w:sz="0" w:space="0" w:color="auto"/>
            <w:right w:val="none" w:sz="0" w:space="0" w:color="auto"/>
          </w:divBdr>
        </w:div>
        <w:div w:id="2087991161">
          <w:marLeft w:val="0"/>
          <w:marRight w:val="0"/>
          <w:marTop w:val="0"/>
          <w:marBottom w:val="0"/>
          <w:divBdr>
            <w:top w:val="none" w:sz="0" w:space="0" w:color="auto"/>
            <w:left w:val="none" w:sz="0" w:space="0" w:color="auto"/>
            <w:bottom w:val="none" w:sz="0" w:space="0" w:color="auto"/>
            <w:right w:val="none" w:sz="0" w:space="0" w:color="auto"/>
          </w:divBdr>
        </w:div>
        <w:div w:id="1098719804">
          <w:marLeft w:val="0"/>
          <w:marRight w:val="0"/>
          <w:marTop w:val="0"/>
          <w:marBottom w:val="0"/>
          <w:divBdr>
            <w:top w:val="none" w:sz="0" w:space="0" w:color="auto"/>
            <w:left w:val="none" w:sz="0" w:space="0" w:color="auto"/>
            <w:bottom w:val="none" w:sz="0" w:space="0" w:color="auto"/>
            <w:right w:val="none" w:sz="0" w:space="0" w:color="auto"/>
          </w:divBdr>
        </w:div>
        <w:div w:id="1938250745">
          <w:marLeft w:val="0"/>
          <w:marRight w:val="0"/>
          <w:marTop w:val="0"/>
          <w:marBottom w:val="0"/>
          <w:divBdr>
            <w:top w:val="none" w:sz="0" w:space="0" w:color="auto"/>
            <w:left w:val="none" w:sz="0" w:space="0" w:color="auto"/>
            <w:bottom w:val="none" w:sz="0" w:space="0" w:color="auto"/>
            <w:right w:val="none" w:sz="0" w:space="0" w:color="auto"/>
          </w:divBdr>
        </w:div>
        <w:div w:id="365182553">
          <w:marLeft w:val="0"/>
          <w:marRight w:val="0"/>
          <w:marTop w:val="0"/>
          <w:marBottom w:val="0"/>
          <w:divBdr>
            <w:top w:val="none" w:sz="0" w:space="0" w:color="auto"/>
            <w:left w:val="none" w:sz="0" w:space="0" w:color="auto"/>
            <w:bottom w:val="none" w:sz="0" w:space="0" w:color="auto"/>
            <w:right w:val="none" w:sz="0" w:space="0" w:color="auto"/>
          </w:divBdr>
        </w:div>
        <w:div w:id="2027712805">
          <w:marLeft w:val="0"/>
          <w:marRight w:val="0"/>
          <w:marTop w:val="0"/>
          <w:marBottom w:val="0"/>
          <w:divBdr>
            <w:top w:val="none" w:sz="0" w:space="0" w:color="auto"/>
            <w:left w:val="none" w:sz="0" w:space="0" w:color="auto"/>
            <w:bottom w:val="none" w:sz="0" w:space="0" w:color="auto"/>
            <w:right w:val="none" w:sz="0" w:space="0" w:color="auto"/>
          </w:divBdr>
        </w:div>
        <w:div w:id="1365517690">
          <w:marLeft w:val="0"/>
          <w:marRight w:val="0"/>
          <w:marTop w:val="0"/>
          <w:marBottom w:val="0"/>
          <w:divBdr>
            <w:top w:val="none" w:sz="0" w:space="0" w:color="auto"/>
            <w:left w:val="none" w:sz="0" w:space="0" w:color="auto"/>
            <w:bottom w:val="none" w:sz="0" w:space="0" w:color="auto"/>
            <w:right w:val="none" w:sz="0" w:space="0" w:color="auto"/>
          </w:divBdr>
        </w:div>
        <w:div w:id="1322738386">
          <w:marLeft w:val="0"/>
          <w:marRight w:val="0"/>
          <w:marTop w:val="0"/>
          <w:marBottom w:val="0"/>
          <w:divBdr>
            <w:top w:val="none" w:sz="0" w:space="0" w:color="auto"/>
            <w:left w:val="none" w:sz="0" w:space="0" w:color="auto"/>
            <w:bottom w:val="none" w:sz="0" w:space="0" w:color="auto"/>
            <w:right w:val="none" w:sz="0" w:space="0" w:color="auto"/>
          </w:divBdr>
        </w:div>
        <w:div w:id="1180777532">
          <w:marLeft w:val="0"/>
          <w:marRight w:val="0"/>
          <w:marTop w:val="0"/>
          <w:marBottom w:val="0"/>
          <w:divBdr>
            <w:top w:val="none" w:sz="0" w:space="0" w:color="auto"/>
            <w:left w:val="none" w:sz="0" w:space="0" w:color="auto"/>
            <w:bottom w:val="none" w:sz="0" w:space="0" w:color="auto"/>
            <w:right w:val="none" w:sz="0" w:space="0" w:color="auto"/>
          </w:divBdr>
        </w:div>
        <w:div w:id="1351299322">
          <w:marLeft w:val="0"/>
          <w:marRight w:val="0"/>
          <w:marTop w:val="0"/>
          <w:marBottom w:val="0"/>
          <w:divBdr>
            <w:top w:val="none" w:sz="0" w:space="0" w:color="auto"/>
            <w:left w:val="none" w:sz="0" w:space="0" w:color="auto"/>
            <w:bottom w:val="none" w:sz="0" w:space="0" w:color="auto"/>
            <w:right w:val="none" w:sz="0" w:space="0" w:color="auto"/>
          </w:divBdr>
        </w:div>
        <w:div w:id="184294339">
          <w:marLeft w:val="0"/>
          <w:marRight w:val="0"/>
          <w:marTop w:val="0"/>
          <w:marBottom w:val="0"/>
          <w:divBdr>
            <w:top w:val="none" w:sz="0" w:space="0" w:color="auto"/>
            <w:left w:val="none" w:sz="0" w:space="0" w:color="auto"/>
            <w:bottom w:val="none" w:sz="0" w:space="0" w:color="auto"/>
            <w:right w:val="none" w:sz="0" w:space="0" w:color="auto"/>
          </w:divBdr>
        </w:div>
        <w:div w:id="275603994">
          <w:marLeft w:val="0"/>
          <w:marRight w:val="0"/>
          <w:marTop w:val="0"/>
          <w:marBottom w:val="0"/>
          <w:divBdr>
            <w:top w:val="none" w:sz="0" w:space="0" w:color="auto"/>
            <w:left w:val="none" w:sz="0" w:space="0" w:color="auto"/>
            <w:bottom w:val="none" w:sz="0" w:space="0" w:color="auto"/>
            <w:right w:val="none" w:sz="0" w:space="0" w:color="auto"/>
          </w:divBdr>
        </w:div>
        <w:div w:id="774404103">
          <w:marLeft w:val="0"/>
          <w:marRight w:val="0"/>
          <w:marTop w:val="0"/>
          <w:marBottom w:val="0"/>
          <w:divBdr>
            <w:top w:val="none" w:sz="0" w:space="0" w:color="auto"/>
            <w:left w:val="none" w:sz="0" w:space="0" w:color="auto"/>
            <w:bottom w:val="none" w:sz="0" w:space="0" w:color="auto"/>
            <w:right w:val="none" w:sz="0" w:space="0" w:color="auto"/>
          </w:divBdr>
        </w:div>
        <w:div w:id="1217351148">
          <w:marLeft w:val="0"/>
          <w:marRight w:val="0"/>
          <w:marTop w:val="0"/>
          <w:marBottom w:val="0"/>
          <w:divBdr>
            <w:top w:val="none" w:sz="0" w:space="0" w:color="auto"/>
            <w:left w:val="none" w:sz="0" w:space="0" w:color="auto"/>
            <w:bottom w:val="none" w:sz="0" w:space="0" w:color="auto"/>
            <w:right w:val="none" w:sz="0" w:space="0" w:color="auto"/>
          </w:divBdr>
        </w:div>
        <w:div w:id="2087804314">
          <w:marLeft w:val="0"/>
          <w:marRight w:val="0"/>
          <w:marTop w:val="0"/>
          <w:marBottom w:val="0"/>
          <w:divBdr>
            <w:top w:val="none" w:sz="0" w:space="0" w:color="auto"/>
            <w:left w:val="none" w:sz="0" w:space="0" w:color="auto"/>
            <w:bottom w:val="none" w:sz="0" w:space="0" w:color="auto"/>
            <w:right w:val="none" w:sz="0" w:space="0" w:color="auto"/>
          </w:divBdr>
        </w:div>
        <w:div w:id="191192626">
          <w:marLeft w:val="0"/>
          <w:marRight w:val="0"/>
          <w:marTop w:val="0"/>
          <w:marBottom w:val="0"/>
          <w:divBdr>
            <w:top w:val="none" w:sz="0" w:space="0" w:color="auto"/>
            <w:left w:val="none" w:sz="0" w:space="0" w:color="auto"/>
            <w:bottom w:val="none" w:sz="0" w:space="0" w:color="auto"/>
            <w:right w:val="none" w:sz="0" w:space="0" w:color="auto"/>
          </w:divBdr>
        </w:div>
        <w:div w:id="1102412880">
          <w:marLeft w:val="0"/>
          <w:marRight w:val="0"/>
          <w:marTop w:val="0"/>
          <w:marBottom w:val="0"/>
          <w:divBdr>
            <w:top w:val="none" w:sz="0" w:space="0" w:color="auto"/>
            <w:left w:val="none" w:sz="0" w:space="0" w:color="auto"/>
            <w:bottom w:val="none" w:sz="0" w:space="0" w:color="auto"/>
            <w:right w:val="none" w:sz="0" w:space="0" w:color="auto"/>
          </w:divBdr>
        </w:div>
        <w:div w:id="1111240414">
          <w:marLeft w:val="0"/>
          <w:marRight w:val="0"/>
          <w:marTop w:val="0"/>
          <w:marBottom w:val="0"/>
          <w:divBdr>
            <w:top w:val="none" w:sz="0" w:space="0" w:color="auto"/>
            <w:left w:val="none" w:sz="0" w:space="0" w:color="auto"/>
            <w:bottom w:val="none" w:sz="0" w:space="0" w:color="auto"/>
            <w:right w:val="none" w:sz="0" w:space="0" w:color="auto"/>
          </w:divBdr>
        </w:div>
        <w:div w:id="333606588">
          <w:marLeft w:val="0"/>
          <w:marRight w:val="0"/>
          <w:marTop w:val="0"/>
          <w:marBottom w:val="0"/>
          <w:divBdr>
            <w:top w:val="none" w:sz="0" w:space="0" w:color="auto"/>
            <w:left w:val="none" w:sz="0" w:space="0" w:color="auto"/>
            <w:bottom w:val="none" w:sz="0" w:space="0" w:color="auto"/>
            <w:right w:val="none" w:sz="0" w:space="0" w:color="auto"/>
          </w:divBdr>
        </w:div>
        <w:div w:id="1299259342">
          <w:marLeft w:val="0"/>
          <w:marRight w:val="0"/>
          <w:marTop w:val="0"/>
          <w:marBottom w:val="0"/>
          <w:divBdr>
            <w:top w:val="none" w:sz="0" w:space="0" w:color="auto"/>
            <w:left w:val="none" w:sz="0" w:space="0" w:color="auto"/>
            <w:bottom w:val="none" w:sz="0" w:space="0" w:color="auto"/>
            <w:right w:val="none" w:sz="0" w:space="0" w:color="auto"/>
          </w:divBdr>
        </w:div>
        <w:div w:id="922642086">
          <w:marLeft w:val="0"/>
          <w:marRight w:val="0"/>
          <w:marTop w:val="0"/>
          <w:marBottom w:val="0"/>
          <w:divBdr>
            <w:top w:val="none" w:sz="0" w:space="0" w:color="auto"/>
            <w:left w:val="none" w:sz="0" w:space="0" w:color="auto"/>
            <w:bottom w:val="none" w:sz="0" w:space="0" w:color="auto"/>
            <w:right w:val="none" w:sz="0" w:space="0" w:color="auto"/>
          </w:divBdr>
        </w:div>
        <w:div w:id="121852750">
          <w:marLeft w:val="0"/>
          <w:marRight w:val="0"/>
          <w:marTop w:val="0"/>
          <w:marBottom w:val="0"/>
          <w:divBdr>
            <w:top w:val="none" w:sz="0" w:space="0" w:color="auto"/>
            <w:left w:val="none" w:sz="0" w:space="0" w:color="auto"/>
            <w:bottom w:val="none" w:sz="0" w:space="0" w:color="auto"/>
            <w:right w:val="none" w:sz="0" w:space="0" w:color="auto"/>
          </w:divBdr>
        </w:div>
        <w:div w:id="1951548783">
          <w:marLeft w:val="0"/>
          <w:marRight w:val="0"/>
          <w:marTop w:val="0"/>
          <w:marBottom w:val="0"/>
          <w:divBdr>
            <w:top w:val="none" w:sz="0" w:space="0" w:color="auto"/>
            <w:left w:val="none" w:sz="0" w:space="0" w:color="auto"/>
            <w:bottom w:val="none" w:sz="0" w:space="0" w:color="auto"/>
            <w:right w:val="none" w:sz="0" w:space="0" w:color="auto"/>
          </w:divBdr>
        </w:div>
        <w:div w:id="1407536086">
          <w:marLeft w:val="0"/>
          <w:marRight w:val="0"/>
          <w:marTop w:val="0"/>
          <w:marBottom w:val="0"/>
          <w:divBdr>
            <w:top w:val="none" w:sz="0" w:space="0" w:color="auto"/>
            <w:left w:val="none" w:sz="0" w:space="0" w:color="auto"/>
            <w:bottom w:val="none" w:sz="0" w:space="0" w:color="auto"/>
            <w:right w:val="none" w:sz="0" w:space="0" w:color="auto"/>
          </w:divBdr>
        </w:div>
        <w:div w:id="2120681303">
          <w:marLeft w:val="0"/>
          <w:marRight w:val="0"/>
          <w:marTop w:val="0"/>
          <w:marBottom w:val="0"/>
          <w:divBdr>
            <w:top w:val="none" w:sz="0" w:space="0" w:color="auto"/>
            <w:left w:val="none" w:sz="0" w:space="0" w:color="auto"/>
            <w:bottom w:val="none" w:sz="0" w:space="0" w:color="auto"/>
            <w:right w:val="none" w:sz="0" w:space="0" w:color="auto"/>
          </w:divBdr>
        </w:div>
        <w:div w:id="479350788">
          <w:marLeft w:val="0"/>
          <w:marRight w:val="0"/>
          <w:marTop w:val="0"/>
          <w:marBottom w:val="0"/>
          <w:divBdr>
            <w:top w:val="none" w:sz="0" w:space="0" w:color="auto"/>
            <w:left w:val="none" w:sz="0" w:space="0" w:color="auto"/>
            <w:bottom w:val="none" w:sz="0" w:space="0" w:color="auto"/>
            <w:right w:val="none" w:sz="0" w:space="0" w:color="auto"/>
          </w:divBdr>
        </w:div>
        <w:div w:id="1490099116">
          <w:marLeft w:val="0"/>
          <w:marRight w:val="0"/>
          <w:marTop w:val="0"/>
          <w:marBottom w:val="0"/>
          <w:divBdr>
            <w:top w:val="none" w:sz="0" w:space="0" w:color="auto"/>
            <w:left w:val="none" w:sz="0" w:space="0" w:color="auto"/>
            <w:bottom w:val="none" w:sz="0" w:space="0" w:color="auto"/>
            <w:right w:val="none" w:sz="0" w:space="0" w:color="auto"/>
          </w:divBdr>
        </w:div>
        <w:div w:id="316494867">
          <w:marLeft w:val="0"/>
          <w:marRight w:val="0"/>
          <w:marTop w:val="0"/>
          <w:marBottom w:val="0"/>
          <w:divBdr>
            <w:top w:val="none" w:sz="0" w:space="0" w:color="auto"/>
            <w:left w:val="none" w:sz="0" w:space="0" w:color="auto"/>
            <w:bottom w:val="none" w:sz="0" w:space="0" w:color="auto"/>
            <w:right w:val="none" w:sz="0" w:space="0" w:color="auto"/>
          </w:divBdr>
        </w:div>
        <w:div w:id="199782298">
          <w:marLeft w:val="0"/>
          <w:marRight w:val="0"/>
          <w:marTop w:val="0"/>
          <w:marBottom w:val="0"/>
          <w:divBdr>
            <w:top w:val="none" w:sz="0" w:space="0" w:color="auto"/>
            <w:left w:val="none" w:sz="0" w:space="0" w:color="auto"/>
            <w:bottom w:val="none" w:sz="0" w:space="0" w:color="auto"/>
            <w:right w:val="none" w:sz="0" w:space="0" w:color="auto"/>
          </w:divBdr>
        </w:div>
        <w:div w:id="163328834">
          <w:marLeft w:val="0"/>
          <w:marRight w:val="0"/>
          <w:marTop w:val="0"/>
          <w:marBottom w:val="0"/>
          <w:divBdr>
            <w:top w:val="none" w:sz="0" w:space="0" w:color="auto"/>
            <w:left w:val="none" w:sz="0" w:space="0" w:color="auto"/>
            <w:bottom w:val="none" w:sz="0" w:space="0" w:color="auto"/>
            <w:right w:val="none" w:sz="0" w:space="0" w:color="auto"/>
          </w:divBdr>
        </w:div>
        <w:div w:id="207841122">
          <w:marLeft w:val="0"/>
          <w:marRight w:val="0"/>
          <w:marTop w:val="0"/>
          <w:marBottom w:val="0"/>
          <w:divBdr>
            <w:top w:val="none" w:sz="0" w:space="0" w:color="auto"/>
            <w:left w:val="none" w:sz="0" w:space="0" w:color="auto"/>
            <w:bottom w:val="none" w:sz="0" w:space="0" w:color="auto"/>
            <w:right w:val="none" w:sz="0" w:space="0" w:color="auto"/>
          </w:divBdr>
        </w:div>
        <w:div w:id="984547393">
          <w:marLeft w:val="0"/>
          <w:marRight w:val="0"/>
          <w:marTop w:val="0"/>
          <w:marBottom w:val="0"/>
          <w:divBdr>
            <w:top w:val="none" w:sz="0" w:space="0" w:color="auto"/>
            <w:left w:val="none" w:sz="0" w:space="0" w:color="auto"/>
            <w:bottom w:val="none" w:sz="0" w:space="0" w:color="auto"/>
            <w:right w:val="none" w:sz="0" w:space="0" w:color="auto"/>
          </w:divBdr>
        </w:div>
        <w:div w:id="1328440326">
          <w:marLeft w:val="0"/>
          <w:marRight w:val="0"/>
          <w:marTop w:val="0"/>
          <w:marBottom w:val="0"/>
          <w:divBdr>
            <w:top w:val="none" w:sz="0" w:space="0" w:color="auto"/>
            <w:left w:val="none" w:sz="0" w:space="0" w:color="auto"/>
            <w:bottom w:val="none" w:sz="0" w:space="0" w:color="auto"/>
            <w:right w:val="none" w:sz="0" w:space="0" w:color="auto"/>
          </w:divBdr>
        </w:div>
        <w:div w:id="1583175289">
          <w:marLeft w:val="0"/>
          <w:marRight w:val="0"/>
          <w:marTop w:val="0"/>
          <w:marBottom w:val="0"/>
          <w:divBdr>
            <w:top w:val="none" w:sz="0" w:space="0" w:color="auto"/>
            <w:left w:val="none" w:sz="0" w:space="0" w:color="auto"/>
            <w:bottom w:val="none" w:sz="0" w:space="0" w:color="auto"/>
            <w:right w:val="none" w:sz="0" w:space="0" w:color="auto"/>
          </w:divBdr>
        </w:div>
        <w:div w:id="184909170">
          <w:marLeft w:val="0"/>
          <w:marRight w:val="0"/>
          <w:marTop w:val="0"/>
          <w:marBottom w:val="0"/>
          <w:divBdr>
            <w:top w:val="none" w:sz="0" w:space="0" w:color="auto"/>
            <w:left w:val="none" w:sz="0" w:space="0" w:color="auto"/>
            <w:bottom w:val="none" w:sz="0" w:space="0" w:color="auto"/>
            <w:right w:val="none" w:sz="0" w:space="0" w:color="auto"/>
          </w:divBdr>
        </w:div>
        <w:div w:id="930697432">
          <w:marLeft w:val="0"/>
          <w:marRight w:val="0"/>
          <w:marTop w:val="0"/>
          <w:marBottom w:val="0"/>
          <w:divBdr>
            <w:top w:val="none" w:sz="0" w:space="0" w:color="auto"/>
            <w:left w:val="none" w:sz="0" w:space="0" w:color="auto"/>
            <w:bottom w:val="none" w:sz="0" w:space="0" w:color="auto"/>
            <w:right w:val="none" w:sz="0" w:space="0" w:color="auto"/>
          </w:divBdr>
        </w:div>
        <w:div w:id="14579617">
          <w:marLeft w:val="0"/>
          <w:marRight w:val="0"/>
          <w:marTop w:val="0"/>
          <w:marBottom w:val="0"/>
          <w:divBdr>
            <w:top w:val="none" w:sz="0" w:space="0" w:color="auto"/>
            <w:left w:val="none" w:sz="0" w:space="0" w:color="auto"/>
            <w:bottom w:val="none" w:sz="0" w:space="0" w:color="auto"/>
            <w:right w:val="none" w:sz="0" w:space="0" w:color="auto"/>
          </w:divBdr>
        </w:div>
        <w:div w:id="318005583">
          <w:marLeft w:val="0"/>
          <w:marRight w:val="0"/>
          <w:marTop w:val="0"/>
          <w:marBottom w:val="0"/>
          <w:divBdr>
            <w:top w:val="none" w:sz="0" w:space="0" w:color="auto"/>
            <w:left w:val="none" w:sz="0" w:space="0" w:color="auto"/>
            <w:bottom w:val="none" w:sz="0" w:space="0" w:color="auto"/>
            <w:right w:val="none" w:sz="0" w:space="0" w:color="auto"/>
          </w:divBdr>
        </w:div>
        <w:div w:id="1222324328">
          <w:marLeft w:val="0"/>
          <w:marRight w:val="0"/>
          <w:marTop w:val="0"/>
          <w:marBottom w:val="0"/>
          <w:divBdr>
            <w:top w:val="none" w:sz="0" w:space="0" w:color="auto"/>
            <w:left w:val="none" w:sz="0" w:space="0" w:color="auto"/>
            <w:bottom w:val="none" w:sz="0" w:space="0" w:color="auto"/>
            <w:right w:val="none" w:sz="0" w:space="0" w:color="auto"/>
          </w:divBdr>
        </w:div>
        <w:div w:id="493229750">
          <w:marLeft w:val="0"/>
          <w:marRight w:val="0"/>
          <w:marTop w:val="0"/>
          <w:marBottom w:val="0"/>
          <w:divBdr>
            <w:top w:val="none" w:sz="0" w:space="0" w:color="auto"/>
            <w:left w:val="none" w:sz="0" w:space="0" w:color="auto"/>
            <w:bottom w:val="none" w:sz="0" w:space="0" w:color="auto"/>
            <w:right w:val="none" w:sz="0" w:space="0" w:color="auto"/>
          </w:divBdr>
        </w:div>
        <w:div w:id="1606842954">
          <w:marLeft w:val="0"/>
          <w:marRight w:val="0"/>
          <w:marTop w:val="0"/>
          <w:marBottom w:val="0"/>
          <w:divBdr>
            <w:top w:val="none" w:sz="0" w:space="0" w:color="auto"/>
            <w:left w:val="none" w:sz="0" w:space="0" w:color="auto"/>
            <w:bottom w:val="none" w:sz="0" w:space="0" w:color="auto"/>
            <w:right w:val="none" w:sz="0" w:space="0" w:color="auto"/>
          </w:divBdr>
        </w:div>
        <w:div w:id="571237103">
          <w:marLeft w:val="0"/>
          <w:marRight w:val="0"/>
          <w:marTop w:val="0"/>
          <w:marBottom w:val="0"/>
          <w:divBdr>
            <w:top w:val="none" w:sz="0" w:space="0" w:color="auto"/>
            <w:left w:val="none" w:sz="0" w:space="0" w:color="auto"/>
            <w:bottom w:val="none" w:sz="0" w:space="0" w:color="auto"/>
            <w:right w:val="none" w:sz="0" w:space="0" w:color="auto"/>
          </w:divBdr>
        </w:div>
        <w:div w:id="119346246">
          <w:marLeft w:val="0"/>
          <w:marRight w:val="0"/>
          <w:marTop w:val="0"/>
          <w:marBottom w:val="0"/>
          <w:divBdr>
            <w:top w:val="none" w:sz="0" w:space="0" w:color="auto"/>
            <w:left w:val="none" w:sz="0" w:space="0" w:color="auto"/>
            <w:bottom w:val="none" w:sz="0" w:space="0" w:color="auto"/>
            <w:right w:val="none" w:sz="0" w:space="0" w:color="auto"/>
          </w:divBdr>
        </w:div>
        <w:div w:id="1308046869">
          <w:marLeft w:val="0"/>
          <w:marRight w:val="0"/>
          <w:marTop w:val="0"/>
          <w:marBottom w:val="0"/>
          <w:divBdr>
            <w:top w:val="none" w:sz="0" w:space="0" w:color="auto"/>
            <w:left w:val="none" w:sz="0" w:space="0" w:color="auto"/>
            <w:bottom w:val="none" w:sz="0" w:space="0" w:color="auto"/>
            <w:right w:val="none" w:sz="0" w:space="0" w:color="auto"/>
          </w:divBdr>
        </w:div>
        <w:div w:id="1539005954">
          <w:marLeft w:val="0"/>
          <w:marRight w:val="0"/>
          <w:marTop w:val="0"/>
          <w:marBottom w:val="0"/>
          <w:divBdr>
            <w:top w:val="none" w:sz="0" w:space="0" w:color="auto"/>
            <w:left w:val="none" w:sz="0" w:space="0" w:color="auto"/>
            <w:bottom w:val="none" w:sz="0" w:space="0" w:color="auto"/>
            <w:right w:val="none" w:sz="0" w:space="0" w:color="auto"/>
          </w:divBdr>
        </w:div>
        <w:div w:id="420109548">
          <w:marLeft w:val="0"/>
          <w:marRight w:val="0"/>
          <w:marTop w:val="0"/>
          <w:marBottom w:val="0"/>
          <w:divBdr>
            <w:top w:val="none" w:sz="0" w:space="0" w:color="auto"/>
            <w:left w:val="none" w:sz="0" w:space="0" w:color="auto"/>
            <w:bottom w:val="none" w:sz="0" w:space="0" w:color="auto"/>
            <w:right w:val="none" w:sz="0" w:space="0" w:color="auto"/>
          </w:divBdr>
        </w:div>
        <w:div w:id="1631670263">
          <w:marLeft w:val="0"/>
          <w:marRight w:val="0"/>
          <w:marTop w:val="0"/>
          <w:marBottom w:val="0"/>
          <w:divBdr>
            <w:top w:val="none" w:sz="0" w:space="0" w:color="auto"/>
            <w:left w:val="none" w:sz="0" w:space="0" w:color="auto"/>
            <w:bottom w:val="none" w:sz="0" w:space="0" w:color="auto"/>
            <w:right w:val="none" w:sz="0" w:space="0" w:color="auto"/>
          </w:divBdr>
        </w:div>
        <w:div w:id="1638804281">
          <w:marLeft w:val="0"/>
          <w:marRight w:val="0"/>
          <w:marTop w:val="0"/>
          <w:marBottom w:val="0"/>
          <w:divBdr>
            <w:top w:val="none" w:sz="0" w:space="0" w:color="auto"/>
            <w:left w:val="none" w:sz="0" w:space="0" w:color="auto"/>
            <w:bottom w:val="none" w:sz="0" w:space="0" w:color="auto"/>
            <w:right w:val="none" w:sz="0" w:space="0" w:color="auto"/>
          </w:divBdr>
        </w:div>
        <w:div w:id="1030833684">
          <w:marLeft w:val="0"/>
          <w:marRight w:val="0"/>
          <w:marTop w:val="0"/>
          <w:marBottom w:val="0"/>
          <w:divBdr>
            <w:top w:val="none" w:sz="0" w:space="0" w:color="auto"/>
            <w:left w:val="none" w:sz="0" w:space="0" w:color="auto"/>
            <w:bottom w:val="none" w:sz="0" w:space="0" w:color="auto"/>
            <w:right w:val="none" w:sz="0" w:space="0" w:color="auto"/>
          </w:divBdr>
        </w:div>
        <w:div w:id="251083681">
          <w:marLeft w:val="0"/>
          <w:marRight w:val="0"/>
          <w:marTop w:val="0"/>
          <w:marBottom w:val="0"/>
          <w:divBdr>
            <w:top w:val="none" w:sz="0" w:space="0" w:color="auto"/>
            <w:left w:val="none" w:sz="0" w:space="0" w:color="auto"/>
            <w:bottom w:val="none" w:sz="0" w:space="0" w:color="auto"/>
            <w:right w:val="none" w:sz="0" w:space="0" w:color="auto"/>
          </w:divBdr>
        </w:div>
        <w:div w:id="736703315">
          <w:marLeft w:val="0"/>
          <w:marRight w:val="0"/>
          <w:marTop w:val="0"/>
          <w:marBottom w:val="0"/>
          <w:divBdr>
            <w:top w:val="none" w:sz="0" w:space="0" w:color="auto"/>
            <w:left w:val="none" w:sz="0" w:space="0" w:color="auto"/>
            <w:bottom w:val="none" w:sz="0" w:space="0" w:color="auto"/>
            <w:right w:val="none" w:sz="0" w:space="0" w:color="auto"/>
          </w:divBdr>
        </w:div>
        <w:div w:id="469710476">
          <w:marLeft w:val="0"/>
          <w:marRight w:val="0"/>
          <w:marTop w:val="0"/>
          <w:marBottom w:val="0"/>
          <w:divBdr>
            <w:top w:val="none" w:sz="0" w:space="0" w:color="auto"/>
            <w:left w:val="none" w:sz="0" w:space="0" w:color="auto"/>
            <w:bottom w:val="none" w:sz="0" w:space="0" w:color="auto"/>
            <w:right w:val="none" w:sz="0" w:space="0" w:color="auto"/>
          </w:divBdr>
        </w:div>
        <w:div w:id="506752824">
          <w:marLeft w:val="0"/>
          <w:marRight w:val="0"/>
          <w:marTop w:val="0"/>
          <w:marBottom w:val="0"/>
          <w:divBdr>
            <w:top w:val="none" w:sz="0" w:space="0" w:color="auto"/>
            <w:left w:val="none" w:sz="0" w:space="0" w:color="auto"/>
            <w:bottom w:val="none" w:sz="0" w:space="0" w:color="auto"/>
            <w:right w:val="none" w:sz="0" w:space="0" w:color="auto"/>
          </w:divBdr>
        </w:div>
        <w:div w:id="1386637160">
          <w:marLeft w:val="0"/>
          <w:marRight w:val="0"/>
          <w:marTop w:val="0"/>
          <w:marBottom w:val="0"/>
          <w:divBdr>
            <w:top w:val="none" w:sz="0" w:space="0" w:color="auto"/>
            <w:left w:val="none" w:sz="0" w:space="0" w:color="auto"/>
            <w:bottom w:val="none" w:sz="0" w:space="0" w:color="auto"/>
            <w:right w:val="none" w:sz="0" w:space="0" w:color="auto"/>
          </w:divBdr>
        </w:div>
        <w:div w:id="638194916">
          <w:marLeft w:val="0"/>
          <w:marRight w:val="0"/>
          <w:marTop w:val="0"/>
          <w:marBottom w:val="0"/>
          <w:divBdr>
            <w:top w:val="none" w:sz="0" w:space="0" w:color="auto"/>
            <w:left w:val="none" w:sz="0" w:space="0" w:color="auto"/>
            <w:bottom w:val="none" w:sz="0" w:space="0" w:color="auto"/>
            <w:right w:val="none" w:sz="0" w:space="0" w:color="auto"/>
          </w:divBdr>
        </w:div>
        <w:div w:id="2135052810">
          <w:marLeft w:val="0"/>
          <w:marRight w:val="0"/>
          <w:marTop w:val="0"/>
          <w:marBottom w:val="0"/>
          <w:divBdr>
            <w:top w:val="none" w:sz="0" w:space="0" w:color="auto"/>
            <w:left w:val="none" w:sz="0" w:space="0" w:color="auto"/>
            <w:bottom w:val="none" w:sz="0" w:space="0" w:color="auto"/>
            <w:right w:val="none" w:sz="0" w:space="0" w:color="auto"/>
          </w:divBdr>
        </w:div>
        <w:div w:id="1887990848">
          <w:marLeft w:val="0"/>
          <w:marRight w:val="0"/>
          <w:marTop w:val="0"/>
          <w:marBottom w:val="0"/>
          <w:divBdr>
            <w:top w:val="none" w:sz="0" w:space="0" w:color="auto"/>
            <w:left w:val="none" w:sz="0" w:space="0" w:color="auto"/>
            <w:bottom w:val="none" w:sz="0" w:space="0" w:color="auto"/>
            <w:right w:val="none" w:sz="0" w:space="0" w:color="auto"/>
          </w:divBdr>
        </w:div>
        <w:div w:id="1408646445">
          <w:marLeft w:val="0"/>
          <w:marRight w:val="0"/>
          <w:marTop w:val="0"/>
          <w:marBottom w:val="0"/>
          <w:divBdr>
            <w:top w:val="none" w:sz="0" w:space="0" w:color="auto"/>
            <w:left w:val="none" w:sz="0" w:space="0" w:color="auto"/>
            <w:bottom w:val="none" w:sz="0" w:space="0" w:color="auto"/>
            <w:right w:val="none" w:sz="0" w:space="0" w:color="auto"/>
          </w:divBdr>
        </w:div>
        <w:div w:id="133909513">
          <w:marLeft w:val="0"/>
          <w:marRight w:val="0"/>
          <w:marTop w:val="0"/>
          <w:marBottom w:val="0"/>
          <w:divBdr>
            <w:top w:val="none" w:sz="0" w:space="0" w:color="auto"/>
            <w:left w:val="none" w:sz="0" w:space="0" w:color="auto"/>
            <w:bottom w:val="none" w:sz="0" w:space="0" w:color="auto"/>
            <w:right w:val="none" w:sz="0" w:space="0" w:color="auto"/>
          </w:divBdr>
        </w:div>
        <w:div w:id="205990225">
          <w:marLeft w:val="0"/>
          <w:marRight w:val="0"/>
          <w:marTop w:val="0"/>
          <w:marBottom w:val="0"/>
          <w:divBdr>
            <w:top w:val="none" w:sz="0" w:space="0" w:color="auto"/>
            <w:left w:val="none" w:sz="0" w:space="0" w:color="auto"/>
            <w:bottom w:val="none" w:sz="0" w:space="0" w:color="auto"/>
            <w:right w:val="none" w:sz="0" w:space="0" w:color="auto"/>
          </w:divBdr>
        </w:div>
        <w:div w:id="750850522">
          <w:marLeft w:val="0"/>
          <w:marRight w:val="0"/>
          <w:marTop w:val="0"/>
          <w:marBottom w:val="0"/>
          <w:divBdr>
            <w:top w:val="none" w:sz="0" w:space="0" w:color="auto"/>
            <w:left w:val="none" w:sz="0" w:space="0" w:color="auto"/>
            <w:bottom w:val="none" w:sz="0" w:space="0" w:color="auto"/>
            <w:right w:val="none" w:sz="0" w:space="0" w:color="auto"/>
          </w:divBdr>
        </w:div>
        <w:div w:id="1507591482">
          <w:marLeft w:val="0"/>
          <w:marRight w:val="0"/>
          <w:marTop w:val="0"/>
          <w:marBottom w:val="0"/>
          <w:divBdr>
            <w:top w:val="none" w:sz="0" w:space="0" w:color="auto"/>
            <w:left w:val="none" w:sz="0" w:space="0" w:color="auto"/>
            <w:bottom w:val="none" w:sz="0" w:space="0" w:color="auto"/>
            <w:right w:val="none" w:sz="0" w:space="0" w:color="auto"/>
          </w:divBdr>
        </w:div>
        <w:div w:id="434054607">
          <w:marLeft w:val="0"/>
          <w:marRight w:val="0"/>
          <w:marTop w:val="0"/>
          <w:marBottom w:val="0"/>
          <w:divBdr>
            <w:top w:val="none" w:sz="0" w:space="0" w:color="auto"/>
            <w:left w:val="none" w:sz="0" w:space="0" w:color="auto"/>
            <w:bottom w:val="none" w:sz="0" w:space="0" w:color="auto"/>
            <w:right w:val="none" w:sz="0" w:space="0" w:color="auto"/>
          </w:divBdr>
        </w:div>
        <w:div w:id="471144773">
          <w:marLeft w:val="0"/>
          <w:marRight w:val="0"/>
          <w:marTop w:val="0"/>
          <w:marBottom w:val="0"/>
          <w:divBdr>
            <w:top w:val="none" w:sz="0" w:space="0" w:color="auto"/>
            <w:left w:val="none" w:sz="0" w:space="0" w:color="auto"/>
            <w:bottom w:val="none" w:sz="0" w:space="0" w:color="auto"/>
            <w:right w:val="none" w:sz="0" w:space="0" w:color="auto"/>
          </w:divBdr>
        </w:div>
        <w:div w:id="1814254275">
          <w:marLeft w:val="0"/>
          <w:marRight w:val="0"/>
          <w:marTop w:val="0"/>
          <w:marBottom w:val="0"/>
          <w:divBdr>
            <w:top w:val="none" w:sz="0" w:space="0" w:color="auto"/>
            <w:left w:val="none" w:sz="0" w:space="0" w:color="auto"/>
            <w:bottom w:val="none" w:sz="0" w:space="0" w:color="auto"/>
            <w:right w:val="none" w:sz="0" w:space="0" w:color="auto"/>
          </w:divBdr>
        </w:div>
        <w:div w:id="464934970">
          <w:marLeft w:val="0"/>
          <w:marRight w:val="0"/>
          <w:marTop w:val="0"/>
          <w:marBottom w:val="0"/>
          <w:divBdr>
            <w:top w:val="none" w:sz="0" w:space="0" w:color="auto"/>
            <w:left w:val="none" w:sz="0" w:space="0" w:color="auto"/>
            <w:bottom w:val="none" w:sz="0" w:space="0" w:color="auto"/>
            <w:right w:val="none" w:sz="0" w:space="0" w:color="auto"/>
          </w:divBdr>
        </w:div>
        <w:div w:id="1249656075">
          <w:marLeft w:val="0"/>
          <w:marRight w:val="0"/>
          <w:marTop w:val="0"/>
          <w:marBottom w:val="0"/>
          <w:divBdr>
            <w:top w:val="none" w:sz="0" w:space="0" w:color="auto"/>
            <w:left w:val="none" w:sz="0" w:space="0" w:color="auto"/>
            <w:bottom w:val="none" w:sz="0" w:space="0" w:color="auto"/>
            <w:right w:val="none" w:sz="0" w:space="0" w:color="auto"/>
          </w:divBdr>
        </w:div>
        <w:div w:id="1801191506">
          <w:marLeft w:val="0"/>
          <w:marRight w:val="0"/>
          <w:marTop w:val="0"/>
          <w:marBottom w:val="0"/>
          <w:divBdr>
            <w:top w:val="none" w:sz="0" w:space="0" w:color="auto"/>
            <w:left w:val="none" w:sz="0" w:space="0" w:color="auto"/>
            <w:bottom w:val="none" w:sz="0" w:space="0" w:color="auto"/>
            <w:right w:val="none" w:sz="0" w:space="0" w:color="auto"/>
          </w:divBdr>
        </w:div>
        <w:div w:id="1492798155">
          <w:marLeft w:val="0"/>
          <w:marRight w:val="0"/>
          <w:marTop w:val="0"/>
          <w:marBottom w:val="0"/>
          <w:divBdr>
            <w:top w:val="none" w:sz="0" w:space="0" w:color="auto"/>
            <w:left w:val="none" w:sz="0" w:space="0" w:color="auto"/>
            <w:bottom w:val="none" w:sz="0" w:space="0" w:color="auto"/>
            <w:right w:val="none" w:sz="0" w:space="0" w:color="auto"/>
          </w:divBdr>
        </w:div>
        <w:div w:id="1783693582">
          <w:marLeft w:val="0"/>
          <w:marRight w:val="0"/>
          <w:marTop w:val="0"/>
          <w:marBottom w:val="0"/>
          <w:divBdr>
            <w:top w:val="none" w:sz="0" w:space="0" w:color="auto"/>
            <w:left w:val="none" w:sz="0" w:space="0" w:color="auto"/>
            <w:bottom w:val="none" w:sz="0" w:space="0" w:color="auto"/>
            <w:right w:val="none" w:sz="0" w:space="0" w:color="auto"/>
          </w:divBdr>
        </w:div>
        <w:div w:id="2142334782">
          <w:marLeft w:val="0"/>
          <w:marRight w:val="0"/>
          <w:marTop w:val="0"/>
          <w:marBottom w:val="0"/>
          <w:divBdr>
            <w:top w:val="none" w:sz="0" w:space="0" w:color="auto"/>
            <w:left w:val="none" w:sz="0" w:space="0" w:color="auto"/>
            <w:bottom w:val="none" w:sz="0" w:space="0" w:color="auto"/>
            <w:right w:val="none" w:sz="0" w:space="0" w:color="auto"/>
          </w:divBdr>
        </w:div>
        <w:div w:id="935135981">
          <w:marLeft w:val="0"/>
          <w:marRight w:val="0"/>
          <w:marTop w:val="0"/>
          <w:marBottom w:val="0"/>
          <w:divBdr>
            <w:top w:val="none" w:sz="0" w:space="0" w:color="auto"/>
            <w:left w:val="none" w:sz="0" w:space="0" w:color="auto"/>
            <w:bottom w:val="none" w:sz="0" w:space="0" w:color="auto"/>
            <w:right w:val="none" w:sz="0" w:space="0" w:color="auto"/>
          </w:divBdr>
        </w:div>
        <w:div w:id="1052341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0A5C3-BCC9-4914-8A3B-DFE9ED86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7</Pages>
  <Words>1786</Words>
  <Characters>10181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11944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Ирочка</dc:creator>
  <cp:lastModifiedBy>Admin</cp:lastModifiedBy>
  <cp:revision>91</cp:revision>
  <cp:lastPrinted>2019-03-13T10:30:00Z</cp:lastPrinted>
  <dcterms:created xsi:type="dcterms:W3CDTF">2020-03-19T07:33:00Z</dcterms:created>
  <dcterms:modified xsi:type="dcterms:W3CDTF">2020-05-18T17:28:00Z</dcterms:modified>
</cp:coreProperties>
</file>